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77" w:rsidRPr="00F13877" w:rsidRDefault="00F13877" w:rsidP="00F13877">
      <w:pPr>
        <w:pStyle w:val="2"/>
        <w:jc w:val="center"/>
        <w:rPr>
          <w:rFonts w:ascii="Times New Roman" w:hAnsi="Times New Roman" w:cs="Times New Roman"/>
          <w:smallCaps/>
          <w:color w:val="000000" w:themeColor="text1"/>
          <w:spacing w:val="20"/>
        </w:rPr>
      </w:pPr>
      <w:r w:rsidRPr="00F13877">
        <w:rPr>
          <w:rFonts w:ascii="Times New Roman" w:hAnsi="Times New Roman" w:cs="Times New Roman"/>
          <w:smallCaps/>
          <w:color w:val="000000" w:themeColor="text1"/>
          <w:spacing w:val="20"/>
        </w:rPr>
        <w:t>Российская Федерация</w:t>
      </w:r>
    </w:p>
    <w:p w:rsidR="00F13877" w:rsidRPr="00F13877" w:rsidRDefault="00F13877" w:rsidP="00F13877">
      <w:pPr>
        <w:jc w:val="center"/>
        <w:rPr>
          <w:rFonts w:ascii="Times New Roman" w:hAnsi="Times New Roman" w:cs="Times New Roman"/>
          <w:spacing w:val="20"/>
          <w:sz w:val="26"/>
          <w:szCs w:val="26"/>
        </w:rPr>
      </w:pPr>
      <w:r w:rsidRPr="00F13877">
        <w:rPr>
          <w:rFonts w:ascii="Times New Roman" w:hAnsi="Times New Roman" w:cs="Times New Roman"/>
          <w:spacing w:val="20"/>
          <w:sz w:val="26"/>
          <w:szCs w:val="26"/>
        </w:rPr>
        <w:t>БРЯНСКАЯ ОБЛАСТЬ</w:t>
      </w:r>
    </w:p>
    <w:p w:rsidR="00F13877" w:rsidRPr="00F13877" w:rsidRDefault="00F13877" w:rsidP="00F13877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F13877">
        <w:rPr>
          <w:rFonts w:ascii="Times New Roman" w:hAnsi="Times New Roman" w:cs="Times New Roman"/>
          <w:b/>
          <w:spacing w:val="20"/>
          <w:sz w:val="36"/>
          <w:szCs w:val="36"/>
        </w:rPr>
        <w:t>КАРАЧЕВСКИЙ ГОРОДСКОЙ СОВЕТ</w:t>
      </w:r>
    </w:p>
    <w:p w:rsidR="00F13877" w:rsidRPr="00F13877" w:rsidRDefault="00F13877" w:rsidP="00F13877">
      <w:pPr>
        <w:jc w:val="center"/>
        <w:rPr>
          <w:rFonts w:ascii="Times New Roman" w:hAnsi="Times New Roman" w:cs="Times New Roman"/>
          <w:spacing w:val="20"/>
          <w:sz w:val="36"/>
          <w:szCs w:val="36"/>
        </w:rPr>
      </w:pPr>
      <w:r w:rsidRPr="00F13877">
        <w:rPr>
          <w:rFonts w:ascii="Times New Roman" w:hAnsi="Times New Roman" w:cs="Times New Roman"/>
          <w:b/>
          <w:spacing w:val="20"/>
          <w:sz w:val="36"/>
          <w:szCs w:val="36"/>
        </w:rPr>
        <w:t>НАРОДНЫХ ДЕПУТАТОВ</w:t>
      </w:r>
    </w:p>
    <w:p w:rsidR="00F13877" w:rsidRPr="00A51F2F" w:rsidRDefault="00F13877" w:rsidP="00F13877">
      <w:pPr>
        <w:pStyle w:val="3"/>
        <w:jc w:val="center"/>
        <w:rPr>
          <w:rFonts w:ascii="Courier New" w:hAnsi="Courier New"/>
          <w:color w:val="000000" w:themeColor="text1"/>
          <w:spacing w:val="106"/>
          <w:sz w:val="36"/>
          <w:szCs w:val="36"/>
        </w:rPr>
      </w:pPr>
      <w:r w:rsidRPr="00A51F2F">
        <w:rPr>
          <w:rFonts w:ascii="Courier New" w:hAnsi="Courier New"/>
          <w:color w:val="000000" w:themeColor="text1"/>
          <w:spacing w:val="106"/>
          <w:sz w:val="36"/>
          <w:szCs w:val="36"/>
        </w:rPr>
        <w:t>РЕШЕНИЕ</w:t>
      </w:r>
    </w:p>
    <w:p w:rsidR="00F13877" w:rsidRPr="00FE520E" w:rsidRDefault="00F13877" w:rsidP="00F13877">
      <w:pPr>
        <w:rPr>
          <w:rFonts w:ascii="Courier New" w:hAnsi="Courier New"/>
          <w:spacing w:val="20"/>
          <w:sz w:val="26"/>
          <w:szCs w:val="26"/>
        </w:rPr>
      </w:pPr>
    </w:p>
    <w:p w:rsidR="00F13877" w:rsidRPr="00FE520E" w:rsidRDefault="00F13877" w:rsidP="00F13877">
      <w:pPr>
        <w:ind w:firstLine="284"/>
        <w:rPr>
          <w:rFonts w:ascii="Courier New" w:hAnsi="Courier New"/>
          <w:spacing w:val="20"/>
          <w:sz w:val="26"/>
          <w:szCs w:val="26"/>
        </w:rPr>
      </w:pPr>
      <w:r>
        <w:rPr>
          <w:noProof/>
          <w:spacing w:val="2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927119E" wp14:editId="6ADBC1DF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7780" t="14605" r="15875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BA98260" wp14:editId="00FB41D2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2700" t="10160" r="5080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F13877" w:rsidRPr="00F13877" w:rsidRDefault="00F13877" w:rsidP="00F13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3877">
        <w:rPr>
          <w:rFonts w:ascii="Times New Roman" w:hAnsi="Times New Roman" w:cs="Times New Roman"/>
          <w:sz w:val="28"/>
          <w:szCs w:val="28"/>
        </w:rPr>
        <w:t>От 30.03.2023г. № 4-</w:t>
      </w:r>
      <w:r>
        <w:rPr>
          <w:rFonts w:ascii="Times New Roman" w:hAnsi="Times New Roman" w:cs="Times New Roman"/>
          <w:sz w:val="28"/>
          <w:szCs w:val="28"/>
        </w:rPr>
        <w:t>412</w:t>
      </w:r>
    </w:p>
    <w:p w:rsidR="00F13877" w:rsidRPr="00F13877" w:rsidRDefault="00F13877" w:rsidP="00F13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387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1387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13877">
        <w:rPr>
          <w:rFonts w:ascii="Times New Roman" w:hAnsi="Times New Roman" w:cs="Times New Roman"/>
          <w:sz w:val="28"/>
          <w:szCs w:val="28"/>
        </w:rPr>
        <w:t>арачев</w:t>
      </w:r>
      <w:proofErr w:type="spellEnd"/>
      <w:r w:rsidRPr="00F13877">
        <w:rPr>
          <w:rFonts w:ascii="Times New Roman" w:hAnsi="Times New Roman" w:cs="Times New Roman"/>
          <w:sz w:val="28"/>
          <w:szCs w:val="28"/>
        </w:rPr>
        <w:t>, Брянской области</w:t>
      </w:r>
    </w:p>
    <w:p w:rsidR="00F13877" w:rsidRPr="00F13877" w:rsidRDefault="00F13877" w:rsidP="00F13877">
      <w:pPr>
        <w:pStyle w:val="a3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pacing w:val="8"/>
          <w:sz w:val="26"/>
          <w:szCs w:val="26"/>
        </w:rPr>
        <w:t xml:space="preserve">Об отчете главы администрации района </w:t>
      </w:r>
      <w:r w:rsidRPr="009A7905">
        <w:rPr>
          <w:rFonts w:ascii="Times New Roman" w:hAnsi="Times New Roman" w:cs="Times New Roman"/>
          <w:sz w:val="26"/>
          <w:szCs w:val="26"/>
        </w:rPr>
        <w:t xml:space="preserve">в части исполнения 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z w:val="26"/>
          <w:szCs w:val="26"/>
        </w:rPr>
        <w:t xml:space="preserve">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</w:t>
      </w:r>
      <w:bookmarkStart w:id="0" w:name="_GoBack"/>
      <w:bookmarkEnd w:id="0"/>
      <w:r w:rsidRPr="009A7905">
        <w:rPr>
          <w:rFonts w:ascii="Times New Roman" w:hAnsi="Times New Roman" w:cs="Times New Roman"/>
          <w:sz w:val="26"/>
          <w:szCs w:val="26"/>
        </w:rPr>
        <w:t xml:space="preserve">инистрации, в том числе 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z w:val="26"/>
          <w:szCs w:val="26"/>
        </w:rPr>
        <w:t xml:space="preserve">о решении вопросов, поставленных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Карачевским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городским Советом 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z w:val="26"/>
          <w:szCs w:val="26"/>
        </w:rPr>
        <w:t>народных депутатов за 2022 год</w:t>
      </w:r>
    </w:p>
    <w:p w:rsidR="00F13877" w:rsidRDefault="00F13877" w:rsidP="00F13877">
      <w:pPr>
        <w:pStyle w:val="a3"/>
        <w:jc w:val="both"/>
        <w:rPr>
          <w:rFonts w:ascii="Times New Roman" w:hAnsi="Times New Roman" w:cs="Times New Roman"/>
          <w:spacing w:val="8"/>
          <w:sz w:val="26"/>
          <w:szCs w:val="26"/>
        </w:rPr>
      </w:pPr>
    </w:p>
    <w:p w:rsidR="009A7905" w:rsidRPr="009A7905" w:rsidRDefault="009A7905" w:rsidP="00F13877">
      <w:pPr>
        <w:pStyle w:val="a3"/>
        <w:jc w:val="both"/>
        <w:rPr>
          <w:rFonts w:ascii="Times New Roman" w:hAnsi="Times New Roman" w:cs="Times New Roman"/>
          <w:spacing w:val="8"/>
          <w:sz w:val="26"/>
          <w:szCs w:val="26"/>
        </w:rPr>
      </w:pPr>
    </w:p>
    <w:p w:rsidR="00F13877" w:rsidRPr="009A7905" w:rsidRDefault="00F13877" w:rsidP="009A7905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7905">
        <w:rPr>
          <w:rFonts w:ascii="Times New Roman" w:hAnsi="Times New Roman" w:cs="Times New Roman"/>
          <w:bCs/>
          <w:sz w:val="26"/>
          <w:szCs w:val="26"/>
        </w:rPr>
        <w:t xml:space="preserve">Рассмотрев и обсудив отчет главы администрации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Л.В.Филина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об</w:t>
      </w:r>
      <w:r w:rsidRPr="009A7905">
        <w:rPr>
          <w:rFonts w:ascii="Times New Roman" w:hAnsi="Times New Roman" w:cs="Times New Roman"/>
          <w:sz w:val="26"/>
          <w:szCs w:val="26"/>
        </w:rPr>
        <w:t xml:space="preserve"> исполнении 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администрации, в том числе о решении вопросов, поставленных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Карачевским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городским Советом народных депутатов за 2022 год,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Совет народных депутатов - </w:t>
      </w:r>
    </w:p>
    <w:p w:rsidR="009A7905" w:rsidRDefault="009A7905" w:rsidP="00F13877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A7905">
        <w:rPr>
          <w:rFonts w:ascii="Times New Roman" w:hAnsi="Times New Roman" w:cs="Times New Roman"/>
          <w:b/>
          <w:bCs/>
          <w:sz w:val="26"/>
          <w:szCs w:val="26"/>
        </w:rPr>
        <w:t>РЕШИЛ:</w:t>
      </w:r>
    </w:p>
    <w:p w:rsidR="00F13877" w:rsidRPr="009A7905" w:rsidRDefault="00F13877" w:rsidP="00F1387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bCs/>
          <w:sz w:val="26"/>
          <w:szCs w:val="26"/>
        </w:rPr>
        <w:t xml:space="preserve">1. Отчет главы администрации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Л.В.Филина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A7905">
        <w:rPr>
          <w:rFonts w:ascii="Times New Roman" w:hAnsi="Times New Roman" w:cs="Times New Roman"/>
          <w:sz w:val="26"/>
          <w:szCs w:val="26"/>
        </w:rPr>
        <w:t xml:space="preserve">об исполнении 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администрации, в том числе о решении вопросов, поставленных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Карачевским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городским Советом народных депутатов за 2022 год принять к сведению (прилагается).</w:t>
      </w:r>
    </w:p>
    <w:p w:rsidR="00F13877" w:rsidRPr="009A7905" w:rsidRDefault="00F13877" w:rsidP="00F13877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7905">
        <w:rPr>
          <w:rFonts w:ascii="Times New Roman" w:hAnsi="Times New Roman" w:cs="Times New Roman"/>
          <w:bCs/>
          <w:sz w:val="26"/>
          <w:szCs w:val="26"/>
        </w:rPr>
        <w:t xml:space="preserve">2. Работу главы администрации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Л.В.Филина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A7905">
        <w:rPr>
          <w:rFonts w:ascii="Times New Roman" w:hAnsi="Times New Roman" w:cs="Times New Roman"/>
          <w:sz w:val="26"/>
          <w:szCs w:val="26"/>
        </w:rPr>
        <w:t xml:space="preserve">в части исполнения 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 за 2022 год</w:t>
      </w:r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признать удовлетворительной.</w:t>
      </w:r>
    </w:p>
    <w:p w:rsidR="00F13877" w:rsidRPr="009A7905" w:rsidRDefault="00F13877" w:rsidP="00F13877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7905">
        <w:rPr>
          <w:rFonts w:ascii="Times New Roman" w:hAnsi="Times New Roman" w:cs="Times New Roman"/>
          <w:bCs/>
          <w:sz w:val="26"/>
          <w:szCs w:val="26"/>
        </w:rPr>
        <w:t xml:space="preserve">3. Решение  опубликовать  в Сборнике муниципальных правовых актов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городского поселения и разместить на официальном сайте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городского Совета народных депутатов.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13877" w:rsidRPr="009A7905" w:rsidRDefault="00F13877" w:rsidP="00F13877">
      <w:pPr>
        <w:jc w:val="both"/>
        <w:rPr>
          <w:b/>
          <w:spacing w:val="8"/>
          <w:sz w:val="26"/>
          <w:szCs w:val="26"/>
        </w:rPr>
      </w:pPr>
    </w:p>
    <w:p w:rsidR="00F13877" w:rsidRPr="009A7905" w:rsidRDefault="00F13877" w:rsidP="00F13877">
      <w:pPr>
        <w:jc w:val="both"/>
        <w:rPr>
          <w:rFonts w:ascii="Times New Roman" w:hAnsi="Times New Roman" w:cs="Times New Roman"/>
          <w:b/>
          <w:spacing w:val="8"/>
          <w:sz w:val="26"/>
          <w:szCs w:val="26"/>
        </w:rPr>
      </w:pP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>Глава города Карачева</w:t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proofErr w:type="spellStart"/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>М.А.Николаева</w:t>
      </w:r>
      <w:proofErr w:type="spellEnd"/>
    </w:p>
    <w:p w:rsidR="00F13877" w:rsidRPr="009A7905" w:rsidRDefault="00F13877" w:rsidP="00F13877">
      <w:pPr>
        <w:rPr>
          <w:b/>
          <w:sz w:val="26"/>
          <w:szCs w:val="26"/>
        </w:rPr>
      </w:pPr>
    </w:p>
    <w:p w:rsidR="00F13877" w:rsidRDefault="00F13877" w:rsidP="00F13877">
      <w:pPr>
        <w:rPr>
          <w:sz w:val="28"/>
          <w:szCs w:val="28"/>
        </w:rPr>
      </w:pPr>
      <w:r>
        <w:br w:type="page"/>
      </w:r>
    </w:p>
    <w:p w:rsidR="00F13877" w:rsidRPr="00F13877" w:rsidRDefault="00F13877" w:rsidP="00F1387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F1387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решению </w:t>
      </w:r>
      <w:proofErr w:type="spellStart"/>
      <w:r w:rsidRPr="00F13877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F138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13877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</w:p>
    <w:p w:rsidR="00F13877" w:rsidRPr="00F13877" w:rsidRDefault="00F13877" w:rsidP="00F1387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F13877">
        <w:rPr>
          <w:rFonts w:ascii="Times New Roman" w:hAnsi="Times New Roman" w:cs="Times New Roman"/>
          <w:sz w:val="26"/>
          <w:szCs w:val="26"/>
        </w:rPr>
        <w:t>Совета народных депутатов</w:t>
      </w:r>
    </w:p>
    <w:p w:rsidR="00F13877" w:rsidRPr="00F13877" w:rsidRDefault="00F13877" w:rsidP="00F1387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30.03.2023</w:t>
      </w:r>
      <w:r w:rsidRPr="00F13877">
        <w:rPr>
          <w:rFonts w:ascii="Times New Roman" w:hAnsi="Times New Roman" w:cs="Times New Roman"/>
          <w:sz w:val="26"/>
          <w:szCs w:val="26"/>
        </w:rPr>
        <w:t>г. № 4-</w:t>
      </w:r>
      <w:r>
        <w:rPr>
          <w:rFonts w:ascii="Times New Roman" w:hAnsi="Times New Roman" w:cs="Times New Roman"/>
          <w:sz w:val="26"/>
          <w:szCs w:val="26"/>
        </w:rPr>
        <w:t>412</w:t>
      </w:r>
    </w:p>
    <w:p w:rsidR="00F13877" w:rsidRDefault="00F13877" w:rsidP="00F13877">
      <w:pPr>
        <w:pStyle w:val="a3"/>
        <w:jc w:val="center"/>
        <w:rPr>
          <w:b/>
          <w:sz w:val="32"/>
          <w:szCs w:val="32"/>
        </w:rPr>
      </w:pPr>
    </w:p>
    <w:p w:rsidR="008620CD" w:rsidRDefault="0037135B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0CD">
        <w:rPr>
          <w:rFonts w:ascii="Times New Roman" w:hAnsi="Times New Roman" w:cs="Times New Roman"/>
          <w:b/>
          <w:sz w:val="28"/>
          <w:szCs w:val="28"/>
        </w:rPr>
        <w:t>Отчёт главы администрации МО «</w:t>
      </w:r>
      <w:proofErr w:type="spellStart"/>
      <w:r w:rsidRPr="008620CD">
        <w:rPr>
          <w:rFonts w:ascii="Times New Roman" w:hAnsi="Times New Roman" w:cs="Times New Roman"/>
          <w:b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8620CD" w:rsidRPr="008620CD" w:rsidRDefault="0037135B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0CD">
        <w:rPr>
          <w:rFonts w:ascii="Times New Roman" w:hAnsi="Times New Roman" w:cs="Times New Roman"/>
          <w:b/>
          <w:sz w:val="28"/>
          <w:szCs w:val="28"/>
        </w:rPr>
        <w:t xml:space="preserve">о работе по </w:t>
      </w:r>
      <w:r w:rsidR="00360AA2" w:rsidRPr="008620CD">
        <w:rPr>
          <w:rFonts w:ascii="Times New Roman" w:hAnsi="Times New Roman" w:cs="Times New Roman"/>
          <w:b/>
          <w:sz w:val="28"/>
          <w:szCs w:val="28"/>
        </w:rPr>
        <w:t>ис</w:t>
      </w:r>
      <w:r w:rsidR="00966B99" w:rsidRPr="008620CD">
        <w:rPr>
          <w:rFonts w:ascii="Times New Roman" w:hAnsi="Times New Roman" w:cs="Times New Roman"/>
          <w:b/>
          <w:sz w:val="28"/>
          <w:szCs w:val="28"/>
        </w:rPr>
        <w:t>полнению</w:t>
      </w:r>
      <w:r w:rsidRPr="008620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C88" w:rsidRPr="008620CD">
        <w:rPr>
          <w:rFonts w:ascii="Times New Roman" w:hAnsi="Times New Roman" w:cs="Times New Roman"/>
          <w:b/>
          <w:sz w:val="28"/>
          <w:szCs w:val="28"/>
        </w:rPr>
        <w:t xml:space="preserve">полномочий </w:t>
      </w:r>
      <w:r w:rsidRPr="008620C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8620CD">
        <w:rPr>
          <w:rFonts w:ascii="Times New Roman" w:hAnsi="Times New Roman" w:cs="Times New Roman"/>
          <w:b/>
          <w:sz w:val="28"/>
          <w:szCs w:val="28"/>
        </w:rPr>
        <w:t>Карачевско</w:t>
      </w:r>
      <w:r w:rsidR="00AC4EC2" w:rsidRPr="008620CD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Pr="008620CD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AC4EC2" w:rsidRPr="008620CD">
        <w:rPr>
          <w:rFonts w:ascii="Times New Roman" w:hAnsi="Times New Roman" w:cs="Times New Roman"/>
          <w:b/>
          <w:sz w:val="28"/>
          <w:szCs w:val="28"/>
        </w:rPr>
        <w:t>го</w:t>
      </w:r>
      <w:r w:rsidRPr="008620CD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AC4EC2" w:rsidRPr="008620CD">
        <w:rPr>
          <w:rFonts w:ascii="Times New Roman" w:hAnsi="Times New Roman" w:cs="Times New Roman"/>
          <w:b/>
          <w:sz w:val="28"/>
          <w:szCs w:val="28"/>
        </w:rPr>
        <w:t>я</w:t>
      </w:r>
      <w:r w:rsidRPr="008620CD">
        <w:rPr>
          <w:rFonts w:ascii="Times New Roman" w:hAnsi="Times New Roman" w:cs="Times New Roman"/>
          <w:b/>
          <w:sz w:val="28"/>
          <w:szCs w:val="28"/>
        </w:rPr>
        <w:t>»</w:t>
      </w:r>
    </w:p>
    <w:p w:rsidR="0037135B" w:rsidRPr="008620CD" w:rsidRDefault="00F13877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2022 год</w:t>
      </w:r>
    </w:p>
    <w:p w:rsidR="0037135B" w:rsidRPr="008620CD" w:rsidRDefault="0037135B" w:rsidP="008620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41312" w:rsidRPr="008620CD" w:rsidRDefault="00E41312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Уважаемые депутаты городского Совета народных депутатов и присутствующие,</w:t>
      </w:r>
      <w:r w:rsidRPr="008620CD">
        <w:rPr>
          <w:rFonts w:ascii="Times New Roman" w:hAnsi="Times New Roman" w:cs="Times New Roman"/>
          <w:sz w:val="28"/>
          <w:szCs w:val="28"/>
        </w:rPr>
        <w:t xml:space="preserve"> все вы 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полагаю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знаете, что согласно  п.2 ст.4 Устава  Муниципального образования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поселение» вступивш</w:t>
      </w:r>
      <w:r w:rsidR="0037135B" w:rsidRPr="008620CD">
        <w:rPr>
          <w:rFonts w:ascii="Times New Roman" w:hAnsi="Times New Roman" w:cs="Times New Roman"/>
          <w:sz w:val="28"/>
          <w:szCs w:val="28"/>
        </w:rPr>
        <w:t>ей</w:t>
      </w:r>
      <w:r w:rsidRPr="008620CD">
        <w:rPr>
          <w:rFonts w:ascii="Times New Roman" w:hAnsi="Times New Roman" w:cs="Times New Roman"/>
          <w:sz w:val="28"/>
          <w:szCs w:val="28"/>
        </w:rPr>
        <w:t xml:space="preserve"> в силу с октября 2014 года «Все полномочия администрации муниципального образования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поселение», предусмотренные федеральными законами, законами Брянской области, Уставом</w:t>
      </w:r>
      <w:r w:rsidR="00FD50F4" w:rsidRPr="008620CD">
        <w:rPr>
          <w:rFonts w:ascii="Times New Roman" w:hAnsi="Times New Roman" w:cs="Times New Roman"/>
          <w:sz w:val="28"/>
          <w:szCs w:val="28"/>
        </w:rPr>
        <w:t xml:space="preserve"> и </w:t>
      </w:r>
      <w:r w:rsidRPr="008620CD">
        <w:rPr>
          <w:rFonts w:ascii="Times New Roman" w:hAnsi="Times New Roman" w:cs="Times New Roman"/>
          <w:sz w:val="28"/>
          <w:szCs w:val="28"/>
        </w:rPr>
        <w:t>иными муниципальными нор</w:t>
      </w:r>
      <w:r w:rsidR="00360AA2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мативными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правовыми актами – исполняет администрация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7135B" w:rsidRPr="008620CD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в соответствии с абзацем 3 ч</w:t>
      </w:r>
      <w:r w:rsidR="00360AA2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2 ст</w:t>
      </w:r>
      <w:r w:rsidR="00360AA2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34 Федерального закона </w:t>
      </w:r>
      <w:r w:rsidR="0037135B" w:rsidRPr="008620CD">
        <w:rPr>
          <w:rFonts w:ascii="Times New Roman" w:hAnsi="Times New Roman" w:cs="Times New Roman"/>
          <w:sz w:val="28"/>
          <w:szCs w:val="28"/>
        </w:rPr>
        <w:t xml:space="preserve">№131-ФЗ </w:t>
      </w:r>
      <w:r w:rsidRPr="008620CD">
        <w:rPr>
          <w:rFonts w:ascii="Times New Roman" w:hAnsi="Times New Roman" w:cs="Times New Roman"/>
          <w:sz w:val="28"/>
          <w:szCs w:val="28"/>
        </w:rPr>
        <w:t>от 06.10.2003 г. «Об общих принципах организации местного самоуправления в Российской Федерации».</w:t>
      </w:r>
    </w:p>
    <w:p w:rsidR="00AC4EC2" w:rsidRPr="008620CD" w:rsidRDefault="00AC4EC2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 это</w:t>
      </w:r>
      <w:r w:rsidR="00F13877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прежде всего:</w:t>
      </w:r>
    </w:p>
    <w:p w:rsidR="00AC4EC2" w:rsidRPr="008620CD" w:rsidRDefault="00AC4EC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исполнение бюджета поселения;</w:t>
      </w:r>
    </w:p>
    <w:p w:rsidR="00AC4EC2" w:rsidRPr="008620CD" w:rsidRDefault="00AC4EC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обеспечение бесперебойной работы учреждений образования, здравоохранения, </w:t>
      </w:r>
      <w:r w:rsidR="00A77C88" w:rsidRPr="008620CD">
        <w:rPr>
          <w:rFonts w:ascii="Times New Roman" w:hAnsi="Times New Roman" w:cs="Times New Roman"/>
          <w:sz w:val="28"/>
          <w:szCs w:val="28"/>
        </w:rPr>
        <w:t xml:space="preserve">коммунального хозяйства, </w:t>
      </w:r>
      <w:r w:rsidRPr="008620CD">
        <w:rPr>
          <w:rFonts w:ascii="Times New Roman" w:hAnsi="Times New Roman" w:cs="Times New Roman"/>
          <w:sz w:val="28"/>
          <w:szCs w:val="28"/>
        </w:rPr>
        <w:t>культуры</w:t>
      </w:r>
      <w:r w:rsidR="00A77C88" w:rsidRPr="008620CD">
        <w:rPr>
          <w:rFonts w:ascii="Times New Roman" w:hAnsi="Times New Roman" w:cs="Times New Roman"/>
          <w:sz w:val="28"/>
          <w:szCs w:val="28"/>
        </w:rPr>
        <w:t xml:space="preserve"> и </w:t>
      </w:r>
      <w:r w:rsidRPr="008620CD">
        <w:rPr>
          <w:rFonts w:ascii="Times New Roman" w:hAnsi="Times New Roman" w:cs="Times New Roman"/>
          <w:sz w:val="28"/>
          <w:szCs w:val="28"/>
        </w:rPr>
        <w:t>спорта;</w:t>
      </w:r>
    </w:p>
    <w:p w:rsidR="00AC4EC2" w:rsidRPr="008620CD" w:rsidRDefault="00AC4EC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благоустройство территорий населенных пунктов, развитие инфраструктуры, обеспечение жизнедеятельности </w:t>
      </w:r>
      <w:r w:rsidR="008620CD">
        <w:rPr>
          <w:rFonts w:ascii="Times New Roman" w:hAnsi="Times New Roman" w:cs="Times New Roman"/>
          <w:sz w:val="28"/>
          <w:szCs w:val="28"/>
        </w:rPr>
        <w:t>посе</w:t>
      </w:r>
      <w:r w:rsidR="00360AA2" w:rsidRPr="008620CD">
        <w:rPr>
          <w:rFonts w:ascii="Times New Roman" w:hAnsi="Times New Roman" w:cs="Times New Roman"/>
          <w:sz w:val="28"/>
          <w:szCs w:val="28"/>
        </w:rPr>
        <w:t>ления</w:t>
      </w:r>
      <w:r w:rsidRPr="008620CD">
        <w:rPr>
          <w:rFonts w:ascii="Times New Roman" w:hAnsi="Times New Roman" w:cs="Times New Roman"/>
          <w:sz w:val="28"/>
          <w:szCs w:val="28"/>
        </w:rPr>
        <w:t>;</w:t>
      </w:r>
    </w:p>
    <w:p w:rsidR="00AC4EC2" w:rsidRPr="008620CD" w:rsidRDefault="00AC4EC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взаимодействие</w:t>
      </w:r>
      <w:r w:rsidR="00360AA2" w:rsidRPr="008620CD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с организациями всех форм собственности</w:t>
      </w:r>
      <w:r w:rsidR="00360AA2" w:rsidRPr="008620CD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с целью укрепления и развития экономики </w:t>
      </w:r>
      <w:r w:rsidR="00A77C88" w:rsidRPr="008620CD">
        <w:rPr>
          <w:rFonts w:ascii="Times New Roman" w:hAnsi="Times New Roman" w:cs="Times New Roman"/>
          <w:sz w:val="28"/>
          <w:szCs w:val="28"/>
        </w:rPr>
        <w:t>поселения</w:t>
      </w:r>
      <w:r w:rsidRPr="008620CD">
        <w:rPr>
          <w:rFonts w:ascii="Times New Roman" w:hAnsi="Times New Roman" w:cs="Times New Roman"/>
          <w:sz w:val="28"/>
          <w:szCs w:val="28"/>
        </w:rPr>
        <w:t>;</w:t>
      </w:r>
    </w:p>
    <w:p w:rsidR="00AC4EC2" w:rsidRPr="008620CD" w:rsidRDefault="00AC4EC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соблюдение законов;</w:t>
      </w:r>
    </w:p>
    <w:p w:rsidR="00AC4EC2" w:rsidRPr="008620CD" w:rsidRDefault="00AC4EC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обязательное выполнение Указов и распоряжений Президента РФ, Федеральных законов и других нормативных актов Правительства России и Правительства, Губернатора Брянской области.</w:t>
      </w:r>
    </w:p>
    <w:p w:rsidR="00360AA2" w:rsidRPr="008620CD" w:rsidRDefault="00360AA2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B4" w:rsidRPr="008620CD" w:rsidRDefault="005031B4" w:rsidP="008620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состав Муниципального образования </w:t>
      </w:r>
      <w:bookmarkStart w:id="1" w:name="_Hlk129432300"/>
      <w:r w:rsidRPr="008620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bookmarkEnd w:id="1"/>
      <w:r w:rsidRPr="008620CD">
        <w:rPr>
          <w:rFonts w:ascii="Times New Roman" w:hAnsi="Times New Roman" w:cs="Times New Roman"/>
          <w:sz w:val="28"/>
          <w:szCs w:val="28"/>
        </w:rPr>
        <w:t>входят 33 населенных пункт</w:t>
      </w:r>
      <w:r w:rsidR="00A77C88" w:rsidRPr="008620CD">
        <w:rPr>
          <w:rFonts w:ascii="Times New Roman" w:hAnsi="Times New Roman" w:cs="Times New Roman"/>
          <w:sz w:val="28"/>
          <w:szCs w:val="28"/>
        </w:rPr>
        <w:t>а</w:t>
      </w:r>
      <w:r w:rsidRPr="008620CD">
        <w:rPr>
          <w:rFonts w:ascii="Times New Roman" w:hAnsi="Times New Roman" w:cs="Times New Roman"/>
          <w:sz w:val="28"/>
          <w:szCs w:val="28"/>
        </w:rPr>
        <w:t xml:space="preserve"> с населением</w:t>
      </w:r>
      <w:r w:rsidR="00FD50F4" w:rsidRPr="008620CD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50F4" w:rsidRPr="008620CD">
        <w:rPr>
          <w:rFonts w:ascii="Times New Roman" w:hAnsi="Times New Roman" w:cs="Times New Roman"/>
          <w:sz w:val="28"/>
          <w:szCs w:val="28"/>
        </w:rPr>
        <w:t xml:space="preserve">по последней переписи, </w:t>
      </w:r>
      <w:r w:rsidR="007F6B55" w:rsidRPr="008620CD">
        <w:rPr>
          <w:rFonts w:ascii="Times New Roman" w:hAnsi="Times New Roman" w:cs="Times New Roman"/>
          <w:sz w:val="28"/>
          <w:szCs w:val="28"/>
        </w:rPr>
        <w:t xml:space="preserve">23 тысячи 703 человека. </w:t>
      </w:r>
      <w:r w:rsidRPr="008620CD">
        <w:rPr>
          <w:rFonts w:ascii="Times New Roman" w:hAnsi="Times New Roman" w:cs="Times New Roman"/>
          <w:sz w:val="28"/>
          <w:szCs w:val="28"/>
        </w:rPr>
        <w:t>Территория поселения составляет 276 кв.</w:t>
      </w:r>
      <w:r w:rsidR="00F87DAF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км.</w:t>
      </w:r>
    </w:p>
    <w:p w:rsidR="005303B0" w:rsidRPr="008620CD" w:rsidRDefault="005303B0" w:rsidP="008620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Населенные пункты </w:t>
      </w:r>
      <w:proofErr w:type="spellStart"/>
      <w:r w:rsidR="00DD268C" w:rsidRPr="008620C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Карачевского</w:t>
      </w:r>
      <w:proofErr w:type="spellEnd"/>
      <w:r w:rsidR="00DD268C" w:rsidRPr="008620C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городского поселения (33)</w:t>
      </w:r>
      <w:r w:rsidR="008620C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8620CD" w:rsidRDefault="008620CD" w:rsidP="00862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г. Карачев, д. Барановка,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Мокрое, п. Козловский, п. Красная Поляна,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остихино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Коптилово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Осиновка,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п.Русин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п.Согласие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д.Байкова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620CD" w:rsidRDefault="008620CD" w:rsidP="00862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п.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620CD">
        <w:rPr>
          <w:rFonts w:ascii="Times New Roman" w:hAnsi="Times New Roman" w:cs="Times New Roman"/>
          <w:sz w:val="28"/>
          <w:szCs w:val="28"/>
        </w:rPr>
        <w:t xml:space="preserve">ашкатов, с. Бережок, </w:t>
      </w:r>
      <w:r w:rsidRPr="008620CD">
        <w:rPr>
          <w:rFonts w:ascii="Times New Roman" w:hAnsi="Times New Roman" w:cs="Times New Roman"/>
          <w:b/>
          <w:sz w:val="28"/>
          <w:szCs w:val="28"/>
        </w:rPr>
        <w:t>д</w:t>
      </w:r>
      <w:r w:rsidRPr="008620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Подсосонки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п. Благовещенский, д. Волкова,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Затинная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620CD" w:rsidRDefault="008620CD" w:rsidP="00862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Мазнева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Сурьянова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Мальтина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Кашинка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Одрина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620CD" w:rsidRDefault="008620CD" w:rsidP="00862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Аксиньина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Глыбочка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, д. Грибовы Дворы, п. Долгий, п. Новая Деревня,</w:t>
      </w:r>
      <w:proofErr w:type="gramEnd"/>
    </w:p>
    <w:p w:rsidR="00F87DAF" w:rsidRPr="008620CD" w:rsidRDefault="008620CD" w:rsidP="00862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д. Слобода</w:t>
      </w:r>
      <w:r>
        <w:rPr>
          <w:rFonts w:ascii="Times New Roman" w:hAnsi="Times New Roman" w:cs="Times New Roman"/>
          <w:sz w:val="28"/>
          <w:szCs w:val="28"/>
        </w:rPr>
        <w:t>, д. Сумарокова, д. Вишневка.</w:t>
      </w:r>
    </w:p>
    <w:p w:rsidR="008620CD" w:rsidRDefault="008620CD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101F" w:rsidRPr="008620CD" w:rsidRDefault="00F87DAF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>В 2022 г</w:t>
      </w:r>
      <w:r w:rsidR="00DD268C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количество учреждений </w:t>
      </w:r>
      <w:r w:rsidR="00DD268C" w:rsidRPr="008620CD">
        <w:rPr>
          <w:rFonts w:ascii="Times New Roman" w:hAnsi="Times New Roman" w:cs="Times New Roman"/>
          <w:sz w:val="28"/>
          <w:szCs w:val="28"/>
        </w:rPr>
        <w:t xml:space="preserve">в </w:t>
      </w:r>
      <w:r w:rsidRPr="008620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</w:t>
      </w:r>
      <w:r w:rsidR="00DD268C" w:rsidRPr="008620CD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DD268C" w:rsidRPr="008620CD">
        <w:rPr>
          <w:rFonts w:ascii="Times New Roman" w:hAnsi="Times New Roman" w:cs="Times New Roman"/>
          <w:sz w:val="28"/>
          <w:szCs w:val="28"/>
        </w:rPr>
        <w:t>м</w:t>
      </w:r>
      <w:r w:rsidRPr="008620C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D268C" w:rsidRPr="008620CD">
        <w:rPr>
          <w:rFonts w:ascii="Times New Roman" w:hAnsi="Times New Roman" w:cs="Times New Roman"/>
          <w:sz w:val="28"/>
          <w:szCs w:val="28"/>
        </w:rPr>
        <w:t>и</w:t>
      </w:r>
      <w:r w:rsidRPr="008620CD">
        <w:rPr>
          <w:rFonts w:ascii="Times New Roman" w:hAnsi="Times New Roman" w:cs="Times New Roman"/>
          <w:sz w:val="28"/>
          <w:szCs w:val="28"/>
        </w:rPr>
        <w:t xml:space="preserve">» составило два,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. одно бюджетное учреждение</w:t>
      </w:r>
      <w:r w:rsidR="00F13877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- стадион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Снежеть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 и один участник бюджетного процесса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депутатов. В городском поселении три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, из них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городской водокана</w:t>
      </w:r>
      <w:r w:rsidR="003C1270" w:rsidRPr="008620CD">
        <w:rPr>
          <w:rFonts w:ascii="Times New Roman" w:hAnsi="Times New Roman" w:cs="Times New Roman"/>
          <w:sz w:val="28"/>
          <w:szCs w:val="28"/>
        </w:rPr>
        <w:t>л</w:t>
      </w:r>
      <w:r w:rsidRPr="008620CD">
        <w:rPr>
          <w:rFonts w:ascii="Times New Roman" w:hAnsi="Times New Roman" w:cs="Times New Roman"/>
          <w:sz w:val="28"/>
          <w:szCs w:val="28"/>
        </w:rPr>
        <w:t xml:space="preserve">», МУП «Рынок»  и МУП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«Коммунальное хозяйство»</w:t>
      </w:r>
      <w:r w:rsidR="009C5595" w:rsidRPr="008620CD">
        <w:rPr>
          <w:rFonts w:ascii="Times New Roman" w:hAnsi="Times New Roman" w:cs="Times New Roman"/>
          <w:sz w:val="28"/>
          <w:szCs w:val="28"/>
        </w:rPr>
        <w:t>.</w:t>
      </w:r>
    </w:p>
    <w:p w:rsidR="00335935" w:rsidRPr="008620CD" w:rsidRDefault="0033593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0C44" w:rsidRPr="008620CD" w:rsidRDefault="009C5595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За 2022 год бюджет городского поселения </w:t>
      </w:r>
      <w:r w:rsidRPr="008620CD">
        <w:rPr>
          <w:rFonts w:ascii="Times New Roman" w:hAnsi="Times New Roman" w:cs="Times New Roman"/>
          <w:b/>
          <w:bCs/>
          <w:sz w:val="28"/>
          <w:szCs w:val="28"/>
        </w:rPr>
        <w:t>по доходам</w:t>
      </w:r>
      <w:r w:rsidRPr="008620CD">
        <w:rPr>
          <w:rFonts w:ascii="Times New Roman" w:hAnsi="Times New Roman" w:cs="Times New Roman"/>
          <w:sz w:val="28"/>
          <w:szCs w:val="28"/>
        </w:rPr>
        <w:t xml:space="preserve"> исполнен в сумме 188 млн.</w:t>
      </w:r>
      <w:r w:rsidR="003C1270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922 тыс.143,90 руб.,</w:t>
      </w:r>
      <w:r w:rsidR="003C1270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что на 26</w:t>
      </w:r>
      <w:r w:rsidR="007F6B55" w:rsidRPr="008620CD">
        <w:rPr>
          <w:rFonts w:ascii="Times New Roman" w:hAnsi="Times New Roman" w:cs="Times New Roman"/>
          <w:sz w:val="28"/>
          <w:szCs w:val="28"/>
        </w:rPr>
        <w:t xml:space="preserve"> млн.</w:t>
      </w:r>
      <w:r w:rsidRPr="008620CD">
        <w:rPr>
          <w:rFonts w:ascii="Times New Roman" w:hAnsi="Times New Roman" w:cs="Times New Roman"/>
          <w:sz w:val="28"/>
          <w:szCs w:val="28"/>
        </w:rPr>
        <w:t xml:space="preserve"> 771 тыс.402,11 рубля выше объёма доходов, поступивших в 2021 году, с темпом роста 116,5 %.</w:t>
      </w:r>
      <w:r w:rsidR="00191B49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7F6B55" w:rsidRPr="008620CD">
        <w:rPr>
          <w:rFonts w:ascii="Times New Roman" w:hAnsi="Times New Roman" w:cs="Times New Roman"/>
          <w:sz w:val="28"/>
          <w:szCs w:val="28"/>
        </w:rPr>
        <w:t>Увели</w:t>
      </w:r>
      <w:r w:rsidR="00B33941" w:rsidRPr="008620CD">
        <w:rPr>
          <w:rFonts w:ascii="Times New Roman" w:hAnsi="Times New Roman" w:cs="Times New Roman"/>
          <w:sz w:val="28"/>
          <w:szCs w:val="28"/>
        </w:rPr>
        <w:t xml:space="preserve">чение </w:t>
      </w:r>
      <w:proofErr w:type="spellStart"/>
      <w:r w:rsidR="00B33941" w:rsidRPr="008620CD">
        <w:rPr>
          <w:rFonts w:ascii="Times New Roman" w:hAnsi="Times New Roman" w:cs="Times New Roman"/>
          <w:sz w:val="28"/>
          <w:szCs w:val="28"/>
        </w:rPr>
        <w:t>поступле</w:t>
      </w:r>
      <w:r w:rsidR="007F6B55" w:rsidRPr="008620CD">
        <w:rPr>
          <w:rFonts w:ascii="Times New Roman" w:hAnsi="Times New Roman" w:cs="Times New Roman"/>
          <w:sz w:val="28"/>
          <w:szCs w:val="28"/>
        </w:rPr>
        <w:t>-</w:t>
      </w:r>
      <w:r w:rsidR="00B33941" w:rsidRPr="008620CD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B33941" w:rsidRPr="008620CD">
        <w:rPr>
          <w:rFonts w:ascii="Times New Roman" w:hAnsi="Times New Roman" w:cs="Times New Roman"/>
          <w:sz w:val="28"/>
          <w:szCs w:val="28"/>
        </w:rPr>
        <w:t xml:space="preserve"> доходов в бюджет городского поселения в 2022 году сложилось за счёт увеличения налоговых и неналоговых поступлений на 6 879 645,45 рублей (</w:t>
      </w:r>
      <w:r w:rsidR="006567FC" w:rsidRPr="008620C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567FC"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67FC" w:rsidRPr="008620CD">
        <w:rPr>
          <w:rFonts w:ascii="Times New Roman" w:hAnsi="Times New Roman" w:cs="Times New Roman"/>
          <w:sz w:val="28"/>
          <w:szCs w:val="28"/>
        </w:rPr>
        <w:t>составили</w:t>
      </w:r>
      <w:r w:rsidR="00B33941" w:rsidRPr="008620CD">
        <w:rPr>
          <w:rFonts w:ascii="Times New Roman" w:hAnsi="Times New Roman" w:cs="Times New Roman"/>
          <w:sz w:val="28"/>
          <w:szCs w:val="28"/>
        </w:rPr>
        <w:t xml:space="preserve"> 93 418 617,</w:t>
      </w:r>
      <w:r w:rsidR="007F6B55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B33941" w:rsidRPr="008620CD">
        <w:rPr>
          <w:rFonts w:ascii="Times New Roman" w:hAnsi="Times New Roman" w:cs="Times New Roman"/>
          <w:sz w:val="28"/>
          <w:szCs w:val="28"/>
        </w:rPr>
        <w:t xml:space="preserve">07 </w:t>
      </w:r>
      <w:proofErr w:type="spellStart"/>
      <w:r w:rsidR="00B33941"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B33941" w:rsidRPr="008620CD">
        <w:rPr>
          <w:rFonts w:ascii="Times New Roman" w:hAnsi="Times New Roman" w:cs="Times New Roman"/>
          <w:sz w:val="28"/>
          <w:szCs w:val="28"/>
        </w:rPr>
        <w:t>, или на 105,4% от плана (88 655 900,00 рубле  й)</w:t>
      </w:r>
      <w:r w:rsidR="006567FC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B33941" w:rsidRPr="008620CD">
        <w:rPr>
          <w:rFonts w:ascii="Times New Roman" w:hAnsi="Times New Roman" w:cs="Times New Roman"/>
          <w:sz w:val="28"/>
          <w:szCs w:val="28"/>
        </w:rPr>
        <w:t>за счёт умелой кропотливой работы администрации района в целом</w:t>
      </w:r>
      <w:r w:rsidR="007F6B55" w:rsidRPr="008620CD">
        <w:rPr>
          <w:rFonts w:ascii="Times New Roman" w:hAnsi="Times New Roman" w:cs="Times New Roman"/>
          <w:sz w:val="28"/>
          <w:szCs w:val="28"/>
        </w:rPr>
        <w:t xml:space="preserve"> и </w:t>
      </w:r>
      <w:r w:rsidR="00B33941" w:rsidRPr="008620CD">
        <w:rPr>
          <w:rFonts w:ascii="Times New Roman" w:hAnsi="Times New Roman" w:cs="Times New Roman"/>
          <w:sz w:val="28"/>
          <w:szCs w:val="28"/>
        </w:rPr>
        <w:t xml:space="preserve"> начальника управления финансов Фоминой В.Н., заместителя главы администрации Шутовой С.В,, начальника отдела имущества Бояркина А.В., </w:t>
      </w:r>
      <w:r w:rsidR="0003115A" w:rsidRPr="008620CD">
        <w:rPr>
          <w:rFonts w:ascii="Times New Roman" w:hAnsi="Times New Roman" w:cs="Times New Roman"/>
          <w:sz w:val="28"/>
          <w:szCs w:val="28"/>
        </w:rPr>
        <w:t xml:space="preserve">отдела экономики Лоскутова Э.Н. </w:t>
      </w:r>
      <w:r w:rsidR="00B33941" w:rsidRPr="008620CD">
        <w:rPr>
          <w:rFonts w:ascii="Times New Roman" w:hAnsi="Times New Roman" w:cs="Times New Roman"/>
          <w:sz w:val="28"/>
          <w:szCs w:val="28"/>
        </w:rPr>
        <w:t>и специалистов управления и отдел</w:t>
      </w:r>
      <w:r w:rsidR="0003115A" w:rsidRPr="008620CD">
        <w:rPr>
          <w:rFonts w:ascii="Times New Roman" w:hAnsi="Times New Roman" w:cs="Times New Roman"/>
          <w:sz w:val="28"/>
          <w:szCs w:val="28"/>
        </w:rPr>
        <w:t>ов</w:t>
      </w:r>
      <w:r w:rsidR="00B33941" w:rsidRPr="008620CD">
        <w:rPr>
          <w:rFonts w:ascii="Times New Roman" w:hAnsi="Times New Roman" w:cs="Times New Roman"/>
          <w:sz w:val="28"/>
          <w:szCs w:val="28"/>
        </w:rPr>
        <w:t xml:space="preserve"> по поступлению неналоговых доходов</w:t>
      </w:r>
      <w:r w:rsidR="006567FC" w:rsidRPr="008620CD">
        <w:rPr>
          <w:rFonts w:ascii="Times New Roman" w:hAnsi="Times New Roman" w:cs="Times New Roman"/>
          <w:sz w:val="28"/>
          <w:szCs w:val="28"/>
        </w:rPr>
        <w:t xml:space="preserve"> и увеличения</w:t>
      </w:r>
      <w:proofErr w:type="gramEnd"/>
      <w:r w:rsidR="006567FC" w:rsidRPr="008620CD">
        <w:rPr>
          <w:rFonts w:ascii="Times New Roman" w:hAnsi="Times New Roman" w:cs="Times New Roman"/>
          <w:sz w:val="28"/>
          <w:szCs w:val="28"/>
        </w:rPr>
        <w:t xml:space="preserve"> безвозмездных поступлений на 19</w:t>
      </w:r>
      <w:r w:rsidR="00DD268C" w:rsidRPr="008620CD">
        <w:rPr>
          <w:rFonts w:ascii="Times New Roman" w:hAnsi="Times New Roman" w:cs="Times New Roman"/>
          <w:sz w:val="28"/>
          <w:szCs w:val="28"/>
        </w:rPr>
        <w:t xml:space="preserve"> млн.</w:t>
      </w:r>
      <w:r w:rsidR="006567FC" w:rsidRPr="008620CD">
        <w:rPr>
          <w:rFonts w:ascii="Times New Roman" w:hAnsi="Times New Roman" w:cs="Times New Roman"/>
          <w:sz w:val="28"/>
          <w:szCs w:val="28"/>
        </w:rPr>
        <w:t>891</w:t>
      </w:r>
      <w:r w:rsidR="00DD268C" w:rsidRPr="008620CD">
        <w:rPr>
          <w:rFonts w:ascii="Times New Roman" w:hAnsi="Times New Roman" w:cs="Times New Roman"/>
          <w:sz w:val="28"/>
          <w:szCs w:val="28"/>
        </w:rPr>
        <w:t>тыс.</w:t>
      </w:r>
      <w:r w:rsidR="006567FC" w:rsidRPr="008620CD">
        <w:rPr>
          <w:rFonts w:ascii="Times New Roman" w:hAnsi="Times New Roman" w:cs="Times New Roman"/>
          <w:sz w:val="28"/>
          <w:szCs w:val="28"/>
        </w:rPr>
        <w:t xml:space="preserve"> 756,12 руб.</w:t>
      </w:r>
      <w:r w:rsidR="00482A58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482A5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(субсидии, субвенции и межбюджетные трансферты из областного бюджета) всего п</w:t>
      </w:r>
      <w:r w:rsidR="00482A58" w:rsidRPr="008620CD">
        <w:rPr>
          <w:rFonts w:ascii="Times New Roman" w:hAnsi="Times New Roman" w:cs="Times New Roman"/>
          <w:sz w:val="28"/>
          <w:szCs w:val="28"/>
        </w:rPr>
        <w:t>оступило 95,5 млн. руб. с темпом роста к уровню</w:t>
      </w:r>
      <w:r w:rsidR="007F6B55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482A58" w:rsidRPr="008620CD">
        <w:rPr>
          <w:rFonts w:ascii="Times New Roman" w:hAnsi="Times New Roman" w:cs="Times New Roman"/>
          <w:sz w:val="28"/>
          <w:szCs w:val="28"/>
        </w:rPr>
        <w:t>2021 года 126,3%</w:t>
      </w:r>
      <w:r w:rsidR="0003115A" w:rsidRPr="008620CD">
        <w:rPr>
          <w:rFonts w:ascii="Times New Roman" w:hAnsi="Times New Roman" w:cs="Times New Roman"/>
          <w:sz w:val="28"/>
          <w:szCs w:val="28"/>
        </w:rPr>
        <w:t xml:space="preserve">. Удельный вес безвозмездных поступлений в общем объеме доходов бюджета городского </w:t>
      </w:r>
      <w:proofErr w:type="spellStart"/>
      <w:proofErr w:type="gramStart"/>
      <w:r w:rsidR="0003115A" w:rsidRPr="008620CD">
        <w:rPr>
          <w:rFonts w:ascii="Times New Roman" w:hAnsi="Times New Roman" w:cs="Times New Roman"/>
          <w:sz w:val="28"/>
          <w:szCs w:val="28"/>
        </w:rPr>
        <w:t>поселе</w:t>
      </w:r>
      <w:r w:rsidR="00DD268C" w:rsidRPr="008620CD">
        <w:rPr>
          <w:rFonts w:ascii="Times New Roman" w:hAnsi="Times New Roman" w:cs="Times New Roman"/>
          <w:sz w:val="28"/>
          <w:szCs w:val="28"/>
        </w:rPr>
        <w:t>-</w:t>
      </w:r>
      <w:r w:rsidR="0003115A" w:rsidRPr="008620CD"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 w:rsidR="0003115A" w:rsidRPr="008620CD">
        <w:rPr>
          <w:rFonts w:ascii="Times New Roman" w:hAnsi="Times New Roman" w:cs="Times New Roman"/>
          <w:sz w:val="28"/>
          <w:szCs w:val="28"/>
        </w:rPr>
        <w:t xml:space="preserve"> составляет 50,6%.</w:t>
      </w:r>
    </w:p>
    <w:p w:rsidR="00B33941" w:rsidRPr="008620CD" w:rsidRDefault="00B3394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1A08" w:rsidRPr="008620CD" w:rsidRDefault="009C5595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За 2022 год бюджет городского поселения </w:t>
      </w:r>
      <w:r w:rsidRPr="008620CD">
        <w:rPr>
          <w:rFonts w:ascii="Times New Roman" w:hAnsi="Times New Roman" w:cs="Times New Roman"/>
          <w:b/>
          <w:bCs/>
          <w:sz w:val="28"/>
          <w:szCs w:val="28"/>
        </w:rPr>
        <w:t>по расходам</w:t>
      </w:r>
      <w:r w:rsidRPr="008620CD">
        <w:rPr>
          <w:rFonts w:ascii="Times New Roman" w:hAnsi="Times New Roman" w:cs="Times New Roman"/>
          <w:sz w:val="28"/>
          <w:szCs w:val="28"/>
        </w:rPr>
        <w:t xml:space="preserve"> исполнен в сумме 194 млн.020 тыс.154,56 руб., что </w:t>
      </w:r>
      <w:r w:rsidR="00290C44" w:rsidRPr="008620CD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8620CD">
        <w:rPr>
          <w:rFonts w:ascii="Times New Roman" w:hAnsi="Times New Roman" w:cs="Times New Roman"/>
          <w:sz w:val="28"/>
          <w:szCs w:val="28"/>
        </w:rPr>
        <w:t>на 42 млн.716 тыс.</w:t>
      </w:r>
      <w:r w:rsidR="003C1270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303,17 руб</w:t>
      </w:r>
      <w:r w:rsidR="00290C44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290C44" w:rsidRPr="008620CD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Pr="008620CD">
        <w:rPr>
          <w:rFonts w:ascii="Times New Roman" w:hAnsi="Times New Roman" w:cs="Times New Roman"/>
          <w:sz w:val="28"/>
          <w:szCs w:val="28"/>
        </w:rPr>
        <w:t>объём</w:t>
      </w:r>
      <w:r w:rsidR="00290C44" w:rsidRPr="008620CD">
        <w:rPr>
          <w:rFonts w:ascii="Times New Roman" w:hAnsi="Times New Roman" w:cs="Times New Roman"/>
          <w:sz w:val="28"/>
          <w:szCs w:val="28"/>
        </w:rPr>
        <w:t>ом</w:t>
      </w:r>
      <w:r w:rsidRPr="008620CD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290C44" w:rsidRPr="008620CD">
        <w:rPr>
          <w:rFonts w:ascii="Times New Roman" w:hAnsi="Times New Roman" w:cs="Times New Roman"/>
          <w:sz w:val="28"/>
          <w:szCs w:val="28"/>
        </w:rPr>
        <w:t xml:space="preserve">за отчётный период </w:t>
      </w:r>
      <w:r w:rsidRPr="008620CD">
        <w:rPr>
          <w:rFonts w:ascii="Times New Roman" w:hAnsi="Times New Roman" w:cs="Times New Roman"/>
          <w:sz w:val="28"/>
          <w:szCs w:val="28"/>
        </w:rPr>
        <w:t>2021 год</w:t>
      </w:r>
      <w:r w:rsidR="00290C44" w:rsidRPr="008620CD">
        <w:rPr>
          <w:rFonts w:ascii="Times New Roman" w:hAnsi="Times New Roman" w:cs="Times New Roman"/>
          <w:sz w:val="28"/>
          <w:szCs w:val="28"/>
        </w:rPr>
        <w:t>а,</w:t>
      </w:r>
      <w:r w:rsidR="0037135B" w:rsidRPr="008620CD">
        <w:rPr>
          <w:rFonts w:ascii="Times New Roman" w:hAnsi="Times New Roman" w:cs="Times New Roman"/>
          <w:sz w:val="28"/>
          <w:szCs w:val="28"/>
        </w:rPr>
        <w:t xml:space="preserve"> с темпом роста 1</w:t>
      </w:r>
      <w:r w:rsidR="00290C44" w:rsidRPr="008620CD">
        <w:rPr>
          <w:rFonts w:ascii="Times New Roman" w:hAnsi="Times New Roman" w:cs="Times New Roman"/>
          <w:sz w:val="28"/>
          <w:szCs w:val="28"/>
        </w:rPr>
        <w:t>28,2</w:t>
      </w:r>
      <w:r w:rsidR="0037135B" w:rsidRPr="008620C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налоговых и неналоговых доходов за 2022 год наибольший удельный вес занимают налоговые доходы 84,7%, из них налог на доходы физических лиц 46,9%, налог на землю 17,7%, налог на имущество физических лиц 12,3%</w:t>
      </w:r>
      <w:r w:rsidR="007F6B55" w:rsidRPr="008620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акцизы по подакцизным товарам 6,4%, единый сельскохозяйственный налог 0,1%. </w:t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color w:val="000000" w:themeColor="text1"/>
          <w:sz w:val="28"/>
          <w:szCs w:val="28"/>
        </w:rPr>
        <w:t>Неналоговые доходы в общем объеме налоговых и неналоговых доходов составляют 15,3%, из них по доходам от использования имущества 6,4%, от продажи материальных и нематериальных активов 5,1%, от административных платежей и сборов, доходы от оказания платных услуг, штрафы 3,0%.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По налоговым доходам темп увеличения составил на 106,3</w:t>
      </w:r>
      <w:r w:rsidR="00D92FE0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%, по неналоговым доходам темп увеличения составил на 100,4%.</w:t>
      </w:r>
    </w:p>
    <w:p w:rsidR="00D65679" w:rsidRPr="008620CD" w:rsidRDefault="00D65679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Увеличение поступлений налоговых и неналоговых доходов в 2022</w:t>
      </w:r>
      <w:r w:rsidRPr="008620CD">
        <w:rPr>
          <w:rFonts w:ascii="Times New Roman" w:hAnsi="Times New Roman" w:cs="Times New Roman"/>
          <w:sz w:val="28"/>
          <w:szCs w:val="28"/>
        </w:rPr>
        <w:t xml:space="preserve"> году по сравнению с 2021 годом произошло по следующим основным доходным источникам: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b/>
          <w:bCs/>
          <w:sz w:val="28"/>
          <w:szCs w:val="28"/>
        </w:rPr>
        <w:lastRenderedPageBreak/>
        <w:t>- по налогу на доходы физических лиц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+11 852 315,02 рублей или 137,1%, увеличение по 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завод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Электродеталь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(+11 834 792,95 рублей), АО</w:t>
      </w:r>
      <w:r w:rsidR="003E101F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</w:t>
      </w:r>
      <w:r w:rsidR="003E101F" w:rsidRPr="008620CD">
        <w:rPr>
          <w:rFonts w:ascii="Times New Roman" w:hAnsi="Times New Roman" w:cs="Times New Roman"/>
          <w:sz w:val="28"/>
          <w:szCs w:val="28"/>
        </w:rPr>
        <w:t>етаклей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 (+9 489 340,97 рублей), ОАО «Силуэт» (+1 524 335,09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), ГБУ Здравоохранения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ЦРБ» (+ 1 155 794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), ООО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 (+1 117 529,52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), ООО «Брянский мясоперерабатывающий комбинат» (+581 451,58 рублей);</w:t>
      </w:r>
      <w:proofErr w:type="gramEnd"/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по акцизам по подакцизным товарам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1 693 845,57 рублей или 139,4%, увеличился норматив отчислений по акцизам на нефтепродукты с 0,2738% в 2021году до 0,3087% в 2022 году;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налогу на имущество физических лиц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827 252,79 рублей или 107,7%, рост поступлений сложился в связи со своевременной оплаты налога жителями;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по земельному налогу с физических лиц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1 306 794,02 рублей или 125,6%, в связи с погашением задолженности за 2020 год по сроку 01.12.2021 в большем объеме и досрочной уплатой налога за 2021 год; 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по доходам в виде арендной платы за земельные участки,</w:t>
      </w:r>
      <w:r w:rsidRPr="008620CD">
        <w:rPr>
          <w:rFonts w:ascii="Times New Roman" w:hAnsi="Times New Roman" w:cs="Times New Roman"/>
          <w:sz w:val="28"/>
          <w:szCs w:val="28"/>
        </w:rPr>
        <w:t xml:space="preserve"> собственность на которые не разграничена на 546 415,07 рублей или 128,5%, в связи с досрочной уплатой платежей; 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по доходам в виде арендной плате за земельные участки,</w:t>
      </w:r>
      <w:r w:rsidRPr="008620CD">
        <w:rPr>
          <w:rFonts w:ascii="Times New Roman" w:hAnsi="Times New Roman" w:cs="Times New Roman"/>
          <w:sz w:val="28"/>
          <w:szCs w:val="28"/>
        </w:rPr>
        <w:t xml:space="preserve"> собственность на которые разграничена на 574 133,70 рублей или 165,2%, в связи с досрочной уплатой платежей и заключены новые договора аренды с АО «Железнодорожник», Соколова Е.Е., Макарова А.Д.;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плата по соглашениям об установлении сервитута на 77,08 рублей в связи с заключенным договором;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от оказания платных услуг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2 632 907,81 рублей, в связи с возвратом излишне уплаченного налога на землю администрацией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за прошедшие периоды;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по штрафам, санкциям, возмещению ущерба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237 610,52 рублей или на 166,8%, в связи с тем, что судебными приставами была взыскана пеня с АО "Газпром распределение Брянск" за нарушение условий муниципального контракта за 2020 год.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- по прочим неналоговым доходам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77 000,00 рублей, в связи с тем, что в 2022 году сумма расходов по проекту инициативное бюджетирование составила больше, чем в 2021 году.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Уменьшение поступления налогов</w:t>
      </w:r>
      <w:r w:rsidRPr="008620CD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 произошло: 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единому сельскохозяйственному налогу на 327 408,85 рублей, или на 20,5%, снижение сложилось по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Байбашеву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К.</w:t>
      </w:r>
      <w:r w:rsidR="00F13877">
        <w:rPr>
          <w:rFonts w:ascii="Times New Roman" w:hAnsi="Times New Roman" w:cs="Times New Roman"/>
          <w:sz w:val="28"/>
          <w:szCs w:val="28"/>
        </w:rPr>
        <w:t>Б</w:t>
      </w:r>
      <w:r w:rsidRPr="008620CD">
        <w:rPr>
          <w:rFonts w:ascii="Times New Roman" w:hAnsi="Times New Roman" w:cs="Times New Roman"/>
          <w:sz w:val="28"/>
          <w:szCs w:val="28"/>
        </w:rPr>
        <w:t>.;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земельному налогу с организаций на 6 929 949,32 рублей темп спада 40,6%, в связи с переоценкой кадастровой стоимости на землю и с перерасчетом налоговой базы по администрации района, ООО «БЗК», ГБУ Здравоохранения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ЦР</w:t>
      </w:r>
      <w:r w:rsidR="00F13877">
        <w:rPr>
          <w:rFonts w:ascii="Times New Roman" w:hAnsi="Times New Roman" w:cs="Times New Roman"/>
          <w:sz w:val="28"/>
          <w:szCs w:val="28"/>
        </w:rPr>
        <w:t>Б», ООО «Аль</w:t>
      </w:r>
      <w:r w:rsidRPr="008620CD">
        <w:rPr>
          <w:rFonts w:ascii="Times New Roman" w:hAnsi="Times New Roman" w:cs="Times New Roman"/>
          <w:sz w:val="28"/>
          <w:szCs w:val="28"/>
        </w:rPr>
        <w:t>янс», ООО «Карачев стройматериалы»;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задолженность по отмененным налогам на 92 431,39 рублей, в связи с тем, что в 2021 году снятий было больше;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>- по доходам от сдачи в аренду имущества на 305 549,64 рублей или на 13,3%, в связи с выкупом земельных участков в собственность (наиболее крупный договор с ООО «Брянская мясная компания»;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платежам от государственных и муниципальных унитарных предприятий на 13 040,53 рублей или 22,8%, за счет того, что в 2021 году прибыль заплатили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МУП: «АПБ» 14 374 рублей, КУМП «Рынок» 9 407,72 рублей, МУП КГП КХ 33 366,40 рублей, а в 2022 году поступило 44 107,59 рублей только от МУП КГП КХ;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прочие поступления от использования имущества на 1 770,07 рублей или 3%; 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доходам от реализации имущества на 103 233,46 рублей или на 9,1%, в связи с уменьшением договоров;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доходам от продажи земельны</w:t>
      </w:r>
      <w:r w:rsidR="008620CD">
        <w:rPr>
          <w:rFonts w:ascii="Times New Roman" w:hAnsi="Times New Roman" w:cs="Times New Roman"/>
          <w:sz w:val="28"/>
          <w:szCs w:val="28"/>
        </w:rPr>
        <w:t>х участков, собственность на ко</w:t>
      </w:r>
      <w:r w:rsidRPr="008620CD">
        <w:rPr>
          <w:rFonts w:ascii="Times New Roman" w:hAnsi="Times New Roman" w:cs="Times New Roman"/>
          <w:sz w:val="28"/>
          <w:szCs w:val="28"/>
        </w:rPr>
        <w:t>торые не разграничена на 5 076 665,04 рублей, или на 57,8 раза, по данному доходному источнику поступления носят заявительный характер;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доходам от продажи земельных участков, собственность на которые разграничена на 168 867,15 рублей или на 88%, в связи с уменьшением количества продаж земельных участков;</w:t>
      </w:r>
    </w:p>
    <w:p w:rsidR="0003115A" w:rsidRPr="008620CD" w:rsidRDefault="0003115A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административным платежам и сборам на 34 653,46 рублей или 24,3%, за счет уменьшения количества торговых объектов по которым взимается плата.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31 974 089,84</w:t>
      </w:r>
      <w:r w:rsidRPr="008620CD">
        <w:rPr>
          <w:rFonts w:ascii="Times New Roman" w:hAnsi="Times New Roman" w:cs="Times New Roman"/>
          <w:sz w:val="28"/>
          <w:szCs w:val="28"/>
        </w:rPr>
        <w:tab/>
        <w:t>40 077 000</w:t>
      </w:r>
      <w:r w:rsidRPr="008620CD">
        <w:rPr>
          <w:rFonts w:ascii="Times New Roman" w:hAnsi="Times New Roman" w:cs="Times New Roman"/>
          <w:sz w:val="28"/>
          <w:szCs w:val="28"/>
        </w:rPr>
        <w:tab/>
        <w:t>43 826 404,86</w:t>
      </w:r>
      <w:r w:rsidRPr="008620CD">
        <w:rPr>
          <w:rFonts w:ascii="Times New Roman" w:hAnsi="Times New Roman" w:cs="Times New Roman"/>
          <w:sz w:val="28"/>
          <w:szCs w:val="28"/>
        </w:rPr>
        <w:tab/>
        <w:t>109,4</w:t>
      </w:r>
      <w:r w:rsidRPr="008620CD">
        <w:rPr>
          <w:rFonts w:ascii="Times New Roman" w:hAnsi="Times New Roman" w:cs="Times New Roman"/>
          <w:sz w:val="28"/>
          <w:szCs w:val="28"/>
        </w:rPr>
        <w:tab/>
        <w:t>137,1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Акцизы по подакцизным товарам (продукции), производимым на территории РФ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4 302 019,59</w:t>
      </w:r>
      <w:r w:rsidRPr="008620CD">
        <w:rPr>
          <w:rFonts w:ascii="Times New Roman" w:hAnsi="Times New Roman" w:cs="Times New Roman"/>
          <w:sz w:val="28"/>
          <w:szCs w:val="28"/>
        </w:rPr>
        <w:tab/>
        <w:t>5 914 500</w:t>
      </w:r>
      <w:r w:rsidRPr="008620CD">
        <w:rPr>
          <w:rFonts w:ascii="Times New Roman" w:hAnsi="Times New Roman" w:cs="Times New Roman"/>
          <w:sz w:val="28"/>
          <w:szCs w:val="28"/>
        </w:rPr>
        <w:tab/>
        <w:t>5 995 865,16</w:t>
      </w:r>
      <w:r w:rsidRPr="008620CD">
        <w:rPr>
          <w:rFonts w:ascii="Times New Roman" w:hAnsi="Times New Roman" w:cs="Times New Roman"/>
          <w:sz w:val="28"/>
          <w:szCs w:val="28"/>
        </w:rPr>
        <w:tab/>
        <w:t>101,4</w:t>
      </w:r>
      <w:r w:rsidRPr="008620CD">
        <w:rPr>
          <w:rFonts w:ascii="Times New Roman" w:hAnsi="Times New Roman" w:cs="Times New Roman"/>
          <w:sz w:val="28"/>
          <w:szCs w:val="28"/>
        </w:rPr>
        <w:tab/>
        <w:t>139,4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Единый с/х налог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1 600 980,12</w:t>
      </w:r>
      <w:r w:rsidRPr="008620CD">
        <w:rPr>
          <w:rFonts w:ascii="Times New Roman" w:hAnsi="Times New Roman" w:cs="Times New Roman"/>
          <w:sz w:val="28"/>
          <w:szCs w:val="28"/>
        </w:rPr>
        <w:tab/>
        <w:t xml:space="preserve"> 1 269 400</w:t>
      </w:r>
      <w:r w:rsidRPr="008620CD">
        <w:rPr>
          <w:rFonts w:ascii="Times New Roman" w:hAnsi="Times New Roman" w:cs="Times New Roman"/>
          <w:sz w:val="28"/>
          <w:szCs w:val="28"/>
        </w:rPr>
        <w:tab/>
        <w:t>1 23 571,27</w:t>
      </w:r>
      <w:r w:rsidRPr="008620CD">
        <w:rPr>
          <w:rFonts w:ascii="Times New Roman" w:hAnsi="Times New Roman" w:cs="Times New Roman"/>
          <w:sz w:val="28"/>
          <w:szCs w:val="28"/>
        </w:rPr>
        <w:tab/>
        <w:t>100,3</w:t>
      </w:r>
      <w:r w:rsidRPr="008620CD">
        <w:rPr>
          <w:rFonts w:ascii="Times New Roman" w:hAnsi="Times New Roman" w:cs="Times New Roman"/>
          <w:sz w:val="28"/>
          <w:szCs w:val="28"/>
        </w:rPr>
        <w:tab/>
        <w:t>79,5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10 692 126,76</w:t>
      </w:r>
      <w:r w:rsidRPr="008620CD">
        <w:rPr>
          <w:rFonts w:ascii="Times New Roman" w:hAnsi="Times New Roman" w:cs="Times New Roman"/>
          <w:sz w:val="28"/>
          <w:szCs w:val="28"/>
        </w:rPr>
        <w:tab/>
        <w:t>10 815 000</w:t>
      </w:r>
      <w:r w:rsidRPr="008620CD">
        <w:rPr>
          <w:rFonts w:ascii="Times New Roman" w:hAnsi="Times New Roman" w:cs="Times New Roman"/>
          <w:sz w:val="28"/>
          <w:szCs w:val="28"/>
        </w:rPr>
        <w:tab/>
        <w:t>11 519 379,55</w:t>
      </w:r>
      <w:r w:rsidRPr="008620CD">
        <w:rPr>
          <w:rFonts w:ascii="Times New Roman" w:hAnsi="Times New Roman" w:cs="Times New Roman"/>
          <w:sz w:val="28"/>
          <w:szCs w:val="28"/>
        </w:rPr>
        <w:tab/>
        <w:t>106,5</w:t>
      </w:r>
      <w:r w:rsidRPr="008620CD">
        <w:rPr>
          <w:rFonts w:ascii="Times New Roman" w:hAnsi="Times New Roman" w:cs="Times New Roman"/>
          <w:sz w:val="28"/>
          <w:szCs w:val="28"/>
        </w:rPr>
        <w:tab/>
        <w:t>107,7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Земельный налог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22 179 884,85</w:t>
      </w:r>
      <w:r w:rsidRPr="008620CD">
        <w:rPr>
          <w:rFonts w:ascii="Times New Roman" w:hAnsi="Times New Roman" w:cs="Times New Roman"/>
          <w:sz w:val="28"/>
          <w:szCs w:val="28"/>
        </w:rPr>
        <w:tab/>
        <w:t>16 396 060</w:t>
      </w:r>
      <w:r w:rsidRPr="008620CD">
        <w:rPr>
          <w:rFonts w:ascii="Times New Roman" w:hAnsi="Times New Roman" w:cs="Times New Roman"/>
          <w:sz w:val="28"/>
          <w:szCs w:val="28"/>
        </w:rPr>
        <w:tab/>
        <w:t>16 556 729,55</w:t>
      </w:r>
      <w:r w:rsidRPr="008620CD">
        <w:rPr>
          <w:rFonts w:ascii="Times New Roman" w:hAnsi="Times New Roman" w:cs="Times New Roman"/>
          <w:sz w:val="28"/>
          <w:szCs w:val="28"/>
        </w:rPr>
        <w:tab/>
        <w:t>101,0</w:t>
      </w:r>
      <w:r w:rsidRPr="008620CD">
        <w:rPr>
          <w:rFonts w:ascii="Times New Roman" w:hAnsi="Times New Roman" w:cs="Times New Roman"/>
          <w:sz w:val="28"/>
          <w:szCs w:val="28"/>
        </w:rPr>
        <w:tab/>
        <w:t>74,6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Задолженность по отмененным налогам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-105 274,70</w:t>
      </w:r>
      <w:r w:rsidRPr="008620CD">
        <w:rPr>
          <w:rFonts w:ascii="Times New Roman" w:hAnsi="Times New Roman" w:cs="Times New Roman"/>
          <w:sz w:val="28"/>
          <w:szCs w:val="28"/>
        </w:rPr>
        <w:tab/>
        <w:t>-12 760</w:t>
      </w:r>
      <w:r w:rsidRPr="008620CD">
        <w:rPr>
          <w:rFonts w:ascii="Times New Roman" w:hAnsi="Times New Roman" w:cs="Times New Roman"/>
          <w:sz w:val="28"/>
          <w:szCs w:val="28"/>
        </w:rPr>
        <w:tab/>
        <w:t>-12 843,31</w:t>
      </w:r>
      <w:r w:rsidRPr="008620CD">
        <w:rPr>
          <w:rFonts w:ascii="Times New Roman" w:hAnsi="Times New Roman" w:cs="Times New Roman"/>
          <w:sz w:val="28"/>
          <w:szCs w:val="28"/>
        </w:rPr>
        <w:tab/>
        <w:t>100,7</w:t>
      </w:r>
      <w:r w:rsidRPr="008620CD">
        <w:rPr>
          <w:rFonts w:ascii="Times New Roman" w:hAnsi="Times New Roman" w:cs="Times New Roman"/>
          <w:sz w:val="28"/>
          <w:szCs w:val="28"/>
        </w:rPr>
        <w:tab/>
        <w:t>12,2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в виде арендной платы за земельные участки (собственность не разграничена)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1 914 555,70</w:t>
      </w:r>
      <w:r w:rsidRPr="008620CD">
        <w:rPr>
          <w:rFonts w:ascii="Times New Roman" w:hAnsi="Times New Roman" w:cs="Times New Roman"/>
          <w:sz w:val="28"/>
          <w:szCs w:val="28"/>
        </w:rPr>
        <w:tab/>
        <w:t>2 476 000</w:t>
      </w:r>
      <w:r w:rsidRPr="008620CD">
        <w:rPr>
          <w:rFonts w:ascii="Times New Roman" w:hAnsi="Times New Roman" w:cs="Times New Roman"/>
          <w:sz w:val="28"/>
          <w:szCs w:val="28"/>
        </w:rPr>
        <w:tab/>
        <w:t>2 460 970,77</w:t>
      </w:r>
      <w:r w:rsidRPr="008620CD">
        <w:rPr>
          <w:rFonts w:ascii="Times New Roman" w:hAnsi="Times New Roman" w:cs="Times New Roman"/>
          <w:sz w:val="28"/>
          <w:szCs w:val="28"/>
        </w:rPr>
        <w:tab/>
        <w:t>99,4</w:t>
      </w:r>
      <w:r w:rsidRPr="008620CD">
        <w:rPr>
          <w:rFonts w:ascii="Times New Roman" w:hAnsi="Times New Roman" w:cs="Times New Roman"/>
          <w:sz w:val="28"/>
          <w:szCs w:val="28"/>
        </w:rPr>
        <w:tab/>
        <w:t>128,5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Плата по соглашениям об установлении сервитута</w:t>
      </w:r>
      <w:r w:rsidRPr="008620CD">
        <w:rPr>
          <w:rFonts w:ascii="Times New Roman" w:hAnsi="Times New Roman" w:cs="Times New Roman"/>
          <w:sz w:val="28"/>
          <w:szCs w:val="28"/>
        </w:rPr>
        <w:tab/>
        <w:t>15,30</w:t>
      </w:r>
      <w:r w:rsidRPr="008620CD">
        <w:rPr>
          <w:rFonts w:ascii="Times New Roman" w:hAnsi="Times New Roman" w:cs="Times New Roman"/>
          <w:sz w:val="28"/>
          <w:szCs w:val="28"/>
        </w:rPr>
        <w:tab/>
        <w:t>90</w:t>
      </w:r>
      <w:r w:rsidRPr="008620CD">
        <w:rPr>
          <w:rFonts w:ascii="Times New Roman" w:hAnsi="Times New Roman" w:cs="Times New Roman"/>
          <w:sz w:val="28"/>
          <w:szCs w:val="28"/>
        </w:rPr>
        <w:tab/>
        <w:t>92,38</w:t>
      </w:r>
      <w:r w:rsidRPr="008620CD">
        <w:rPr>
          <w:rFonts w:ascii="Times New Roman" w:hAnsi="Times New Roman" w:cs="Times New Roman"/>
          <w:sz w:val="28"/>
          <w:szCs w:val="28"/>
        </w:rPr>
        <w:tab/>
        <w:t>102,6</w:t>
      </w:r>
      <w:r w:rsidRPr="008620CD">
        <w:rPr>
          <w:rFonts w:ascii="Times New Roman" w:hAnsi="Times New Roman" w:cs="Times New Roman"/>
          <w:sz w:val="28"/>
          <w:szCs w:val="28"/>
        </w:rPr>
        <w:tab/>
        <w:t>603,8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в виде арендной платы за земельные участки</w:t>
      </w:r>
      <w:r w:rsidR="00F13877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находящиеся в собственности</w:t>
      </w:r>
      <w:r w:rsidRPr="008620CD">
        <w:rPr>
          <w:rFonts w:ascii="Times New Roman" w:hAnsi="Times New Roman" w:cs="Times New Roman"/>
          <w:sz w:val="28"/>
          <w:szCs w:val="28"/>
        </w:rPr>
        <w:tab/>
        <w:t>880 957,72</w:t>
      </w:r>
      <w:r w:rsidRPr="008620CD">
        <w:rPr>
          <w:rFonts w:ascii="Times New Roman" w:hAnsi="Times New Roman" w:cs="Times New Roman"/>
          <w:sz w:val="28"/>
          <w:szCs w:val="28"/>
        </w:rPr>
        <w:tab/>
        <w:t>1 350 000</w:t>
      </w:r>
      <w:r w:rsidRPr="008620CD">
        <w:rPr>
          <w:rFonts w:ascii="Times New Roman" w:hAnsi="Times New Roman" w:cs="Times New Roman"/>
          <w:sz w:val="28"/>
          <w:szCs w:val="28"/>
        </w:rPr>
        <w:tab/>
        <w:t>1 455 091,42</w:t>
      </w:r>
      <w:r w:rsidRPr="008620CD">
        <w:rPr>
          <w:rFonts w:ascii="Times New Roman" w:hAnsi="Times New Roman" w:cs="Times New Roman"/>
          <w:sz w:val="28"/>
          <w:szCs w:val="28"/>
        </w:rPr>
        <w:tab/>
        <w:t>107,8</w:t>
      </w:r>
      <w:r w:rsidRPr="008620CD">
        <w:rPr>
          <w:rFonts w:ascii="Times New Roman" w:hAnsi="Times New Roman" w:cs="Times New Roman"/>
          <w:sz w:val="28"/>
          <w:szCs w:val="28"/>
        </w:rPr>
        <w:tab/>
        <w:t>165,2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сдачи в аренду имущества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2 294 327,32</w:t>
      </w:r>
      <w:r w:rsidRPr="008620CD">
        <w:rPr>
          <w:rFonts w:ascii="Times New Roman" w:hAnsi="Times New Roman" w:cs="Times New Roman"/>
          <w:sz w:val="28"/>
          <w:szCs w:val="28"/>
        </w:rPr>
        <w:tab/>
        <w:t>2 047 420</w:t>
      </w:r>
      <w:r w:rsidRPr="008620CD">
        <w:rPr>
          <w:rFonts w:ascii="Times New Roman" w:hAnsi="Times New Roman" w:cs="Times New Roman"/>
          <w:sz w:val="28"/>
          <w:szCs w:val="28"/>
        </w:rPr>
        <w:tab/>
        <w:t>1 988 777,68</w:t>
      </w:r>
      <w:r w:rsidRPr="008620CD">
        <w:rPr>
          <w:rFonts w:ascii="Times New Roman" w:hAnsi="Times New Roman" w:cs="Times New Roman"/>
          <w:sz w:val="28"/>
          <w:szCs w:val="28"/>
        </w:rPr>
        <w:tab/>
        <w:t>97,1</w:t>
      </w:r>
      <w:r w:rsidRPr="008620CD">
        <w:rPr>
          <w:rFonts w:ascii="Times New Roman" w:hAnsi="Times New Roman" w:cs="Times New Roman"/>
          <w:sz w:val="28"/>
          <w:szCs w:val="28"/>
        </w:rPr>
        <w:tab/>
        <w:t>86,7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перечисления части прибыли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57 148,12</w:t>
      </w:r>
      <w:r w:rsidRPr="008620CD">
        <w:rPr>
          <w:rFonts w:ascii="Times New Roman" w:hAnsi="Times New Roman" w:cs="Times New Roman"/>
          <w:sz w:val="28"/>
          <w:szCs w:val="28"/>
        </w:rPr>
        <w:tab/>
        <w:t>44 110</w:t>
      </w:r>
      <w:r w:rsidRPr="008620CD">
        <w:rPr>
          <w:rFonts w:ascii="Times New Roman" w:hAnsi="Times New Roman" w:cs="Times New Roman"/>
          <w:sz w:val="28"/>
          <w:szCs w:val="28"/>
        </w:rPr>
        <w:tab/>
        <w:t>44 107,59</w:t>
      </w:r>
      <w:r w:rsidRPr="008620CD">
        <w:rPr>
          <w:rFonts w:ascii="Times New Roman" w:hAnsi="Times New Roman" w:cs="Times New Roman"/>
          <w:sz w:val="28"/>
          <w:szCs w:val="28"/>
        </w:rPr>
        <w:tab/>
        <w:t>100,0</w:t>
      </w:r>
      <w:r w:rsidRPr="008620CD">
        <w:rPr>
          <w:rFonts w:ascii="Times New Roman" w:hAnsi="Times New Roman" w:cs="Times New Roman"/>
          <w:sz w:val="28"/>
          <w:szCs w:val="28"/>
        </w:rPr>
        <w:tab/>
        <w:t>77,2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>Прочие поступления от использования имущества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58 777,87</w:t>
      </w:r>
      <w:r w:rsidRPr="008620CD">
        <w:rPr>
          <w:rFonts w:ascii="Times New Roman" w:hAnsi="Times New Roman" w:cs="Times New Roman"/>
          <w:sz w:val="28"/>
          <w:szCs w:val="28"/>
        </w:rPr>
        <w:tab/>
        <w:t>55 000</w:t>
      </w:r>
      <w:r w:rsidRPr="008620CD">
        <w:rPr>
          <w:rFonts w:ascii="Times New Roman" w:hAnsi="Times New Roman" w:cs="Times New Roman"/>
          <w:sz w:val="28"/>
          <w:szCs w:val="28"/>
        </w:rPr>
        <w:tab/>
        <w:t>57 007,80</w:t>
      </w:r>
      <w:r w:rsidRPr="008620CD">
        <w:rPr>
          <w:rFonts w:ascii="Times New Roman" w:hAnsi="Times New Roman" w:cs="Times New Roman"/>
          <w:sz w:val="28"/>
          <w:szCs w:val="28"/>
        </w:rPr>
        <w:tab/>
        <w:t>103,7</w:t>
      </w:r>
      <w:r w:rsidRPr="008620CD">
        <w:rPr>
          <w:rFonts w:ascii="Times New Roman" w:hAnsi="Times New Roman" w:cs="Times New Roman"/>
          <w:sz w:val="28"/>
          <w:szCs w:val="28"/>
        </w:rPr>
        <w:tab/>
        <w:t>97,0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оказания платных услуг (работ) и компенсации затрат государства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24 950,26</w:t>
      </w:r>
      <w:r w:rsidRPr="008620CD">
        <w:rPr>
          <w:rFonts w:ascii="Times New Roman" w:hAnsi="Times New Roman" w:cs="Times New Roman"/>
          <w:sz w:val="28"/>
          <w:szCs w:val="28"/>
        </w:rPr>
        <w:tab/>
        <w:t>2 650 860</w:t>
      </w:r>
      <w:r w:rsidRPr="008620CD">
        <w:rPr>
          <w:rFonts w:ascii="Times New Roman" w:hAnsi="Times New Roman" w:cs="Times New Roman"/>
          <w:sz w:val="28"/>
          <w:szCs w:val="28"/>
        </w:rPr>
        <w:tab/>
        <w:t>2 657 858,07</w:t>
      </w:r>
      <w:r w:rsidRPr="008620CD">
        <w:rPr>
          <w:rFonts w:ascii="Times New Roman" w:hAnsi="Times New Roman" w:cs="Times New Roman"/>
          <w:sz w:val="28"/>
          <w:szCs w:val="28"/>
        </w:rPr>
        <w:tab/>
        <w:t>100,1</w:t>
      </w:r>
      <w:r w:rsidRPr="008620CD">
        <w:rPr>
          <w:rFonts w:ascii="Times New Roman" w:hAnsi="Times New Roman" w:cs="Times New Roman"/>
          <w:sz w:val="28"/>
          <w:szCs w:val="28"/>
        </w:rPr>
        <w:tab/>
        <w:t>10652,6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продажи имущества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1 138 142,64</w:t>
      </w:r>
      <w:r w:rsidRPr="008620CD">
        <w:rPr>
          <w:rFonts w:ascii="Times New Roman" w:hAnsi="Times New Roman" w:cs="Times New Roman"/>
          <w:sz w:val="28"/>
          <w:szCs w:val="28"/>
        </w:rPr>
        <w:tab/>
        <w:t>1 023 500</w:t>
      </w:r>
      <w:r w:rsidRPr="008620CD">
        <w:rPr>
          <w:rFonts w:ascii="Times New Roman" w:hAnsi="Times New Roman" w:cs="Times New Roman"/>
          <w:sz w:val="28"/>
          <w:szCs w:val="28"/>
        </w:rPr>
        <w:tab/>
        <w:t>1 034 909,18</w:t>
      </w:r>
      <w:r w:rsidRPr="008620CD">
        <w:rPr>
          <w:rFonts w:ascii="Times New Roman" w:hAnsi="Times New Roman" w:cs="Times New Roman"/>
          <w:sz w:val="28"/>
          <w:szCs w:val="28"/>
        </w:rPr>
        <w:tab/>
        <w:t>101,1</w:t>
      </w:r>
      <w:r w:rsidRPr="008620CD">
        <w:rPr>
          <w:rFonts w:ascii="Times New Roman" w:hAnsi="Times New Roman" w:cs="Times New Roman"/>
          <w:sz w:val="28"/>
          <w:szCs w:val="28"/>
        </w:rPr>
        <w:tab/>
        <w:t>90,9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продажи</w:t>
      </w:r>
      <w:r w:rsid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земельных участков (собственность не разграничена)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8 786 016,03</w:t>
      </w:r>
      <w:r w:rsidRPr="008620CD">
        <w:rPr>
          <w:rFonts w:ascii="Times New Roman" w:hAnsi="Times New Roman" w:cs="Times New Roman"/>
          <w:sz w:val="28"/>
          <w:szCs w:val="28"/>
        </w:rPr>
        <w:tab/>
        <w:t>3 693 000</w:t>
      </w:r>
      <w:r w:rsidRPr="008620CD">
        <w:rPr>
          <w:rFonts w:ascii="Times New Roman" w:hAnsi="Times New Roman" w:cs="Times New Roman"/>
          <w:sz w:val="28"/>
          <w:szCs w:val="28"/>
        </w:rPr>
        <w:tab/>
        <w:t>3 709 350,99</w:t>
      </w:r>
      <w:r w:rsidRPr="008620CD">
        <w:rPr>
          <w:rFonts w:ascii="Times New Roman" w:hAnsi="Times New Roman" w:cs="Times New Roman"/>
          <w:sz w:val="28"/>
          <w:szCs w:val="28"/>
        </w:rPr>
        <w:tab/>
        <w:t>100,4</w:t>
      </w:r>
      <w:r w:rsidRPr="008620CD">
        <w:rPr>
          <w:rFonts w:ascii="Times New Roman" w:hAnsi="Times New Roman" w:cs="Times New Roman"/>
          <w:sz w:val="28"/>
          <w:szCs w:val="28"/>
        </w:rPr>
        <w:tab/>
        <w:t>42,2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продажи</w:t>
      </w:r>
      <w:r w:rsid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4F2F58">
        <w:rPr>
          <w:rFonts w:ascii="Times New Roman" w:hAnsi="Times New Roman" w:cs="Times New Roman"/>
          <w:sz w:val="28"/>
          <w:szCs w:val="28"/>
        </w:rPr>
        <w:t>земельных участков (находящих</w:t>
      </w:r>
      <w:r w:rsidRPr="008620CD">
        <w:rPr>
          <w:rFonts w:ascii="Times New Roman" w:hAnsi="Times New Roman" w:cs="Times New Roman"/>
          <w:sz w:val="28"/>
          <w:szCs w:val="28"/>
        </w:rPr>
        <w:t>ся в собственности)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191 867,15</w:t>
      </w:r>
      <w:r w:rsidRPr="008620CD">
        <w:rPr>
          <w:rFonts w:ascii="Times New Roman" w:hAnsi="Times New Roman" w:cs="Times New Roman"/>
          <w:sz w:val="28"/>
          <w:szCs w:val="28"/>
        </w:rPr>
        <w:tab/>
        <w:t>23 000</w:t>
      </w:r>
      <w:r w:rsidRPr="008620CD">
        <w:rPr>
          <w:rFonts w:ascii="Times New Roman" w:hAnsi="Times New Roman" w:cs="Times New Roman"/>
          <w:sz w:val="28"/>
          <w:szCs w:val="28"/>
        </w:rPr>
        <w:tab/>
        <w:t>23000,00</w:t>
      </w:r>
      <w:r w:rsidRPr="008620CD">
        <w:rPr>
          <w:rFonts w:ascii="Times New Roman" w:hAnsi="Times New Roman" w:cs="Times New Roman"/>
          <w:sz w:val="28"/>
          <w:szCs w:val="28"/>
        </w:rPr>
        <w:tab/>
        <w:t>100,0</w:t>
      </w:r>
      <w:r w:rsidRPr="008620CD">
        <w:rPr>
          <w:rFonts w:ascii="Times New Roman" w:hAnsi="Times New Roman" w:cs="Times New Roman"/>
          <w:sz w:val="28"/>
          <w:szCs w:val="28"/>
        </w:rPr>
        <w:tab/>
        <w:t>12,0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Административные платежи и сборы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142 664,48</w:t>
      </w:r>
      <w:r w:rsidRPr="008620CD">
        <w:rPr>
          <w:rFonts w:ascii="Times New Roman" w:hAnsi="Times New Roman" w:cs="Times New Roman"/>
          <w:sz w:val="28"/>
          <w:szCs w:val="28"/>
        </w:rPr>
        <w:tab/>
        <w:t>107 800</w:t>
      </w:r>
      <w:r w:rsidRPr="008620CD">
        <w:rPr>
          <w:rFonts w:ascii="Times New Roman" w:hAnsi="Times New Roman" w:cs="Times New Roman"/>
          <w:sz w:val="28"/>
          <w:szCs w:val="28"/>
        </w:rPr>
        <w:tab/>
        <w:t>108 011,02</w:t>
      </w:r>
      <w:r w:rsidRPr="008620CD">
        <w:rPr>
          <w:rFonts w:ascii="Times New Roman" w:hAnsi="Times New Roman" w:cs="Times New Roman"/>
          <w:sz w:val="28"/>
          <w:szCs w:val="28"/>
        </w:rPr>
        <w:tab/>
        <w:t>100,2</w:t>
      </w:r>
      <w:r w:rsidRPr="008620CD">
        <w:rPr>
          <w:rFonts w:ascii="Times New Roman" w:hAnsi="Times New Roman" w:cs="Times New Roman"/>
          <w:sz w:val="28"/>
          <w:szCs w:val="28"/>
        </w:rPr>
        <w:tab/>
        <w:t>75,7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Штрафы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355 722,57</w:t>
      </w:r>
      <w:r w:rsidRPr="008620CD">
        <w:rPr>
          <w:rFonts w:ascii="Times New Roman" w:hAnsi="Times New Roman" w:cs="Times New Roman"/>
          <w:sz w:val="28"/>
          <w:szCs w:val="28"/>
        </w:rPr>
        <w:tab/>
        <w:t>593 320</w:t>
      </w:r>
      <w:r w:rsidRPr="008620CD">
        <w:rPr>
          <w:rFonts w:ascii="Times New Roman" w:hAnsi="Times New Roman" w:cs="Times New Roman"/>
          <w:sz w:val="28"/>
          <w:szCs w:val="28"/>
        </w:rPr>
        <w:tab/>
        <w:t>593 333,09</w:t>
      </w:r>
      <w:r w:rsidRPr="008620CD">
        <w:rPr>
          <w:rFonts w:ascii="Times New Roman" w:hAnsi="Times New Roman" w:cs="Times New Roman"/>
          <w:sz w:val="28"/>
          <w:szCs w:val="28"/>
        </w:rPr>
        <w:tab/>
        <w:t>100,0</w:t>
      </w:r>
      <w:r w:rsidRPr="008620CD">
        <w:rPr>
          <w:rFonts w:ascii="Times New Roman" w:hAnsi="Times New Roman" w:cs="Times New Roman"/>
          <w:sz w:val="28"/>
          <w:szCs w:val="28"/>
        </w:rPr>
        <w:tab/>
        <w:t>166,8</w:t>
      </w:r>
    </w:p>
    <w:p w:rsid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Прочие неналоговые доходы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862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50 000,00</w:t>
      </w:r>
      <w:r w:rsidRPr="008620CD">
        <w:rPr>
          <w:rFonts w:ascii="Times New Roman" w:hAnsi="Times New Roman" w:cs="Times New Roman"/>
          <w:sz w:val="28"/>
          <w:szCs w:val="28"/>
        </w:rPr>
        <w:tab/>
        <w:t>127 000</w:t>
      </w:r>
      <w:r w:rsidRPr="008620CD">
        <w:rPr>
          <w:rFonts w:ascii="Times New Roman" w:hAnsi="Times New Roman" w:cs="Times New Roman"/>
          <w:sz w:val="28"/>
          <w:szCs w:val="28"/>
        </w:rPr>
        <w:tab/>
        <w:t>127 000,00</w:t>
      </w:r>
      <w:r w:rsidRPr="008620CD">
        <w:rPr>
          <w:rFonts w:ascii="Times New Roman" w:hAnsi="Times New Roman" w:cs="Times New Roman"/>
          <w:sz w:val="28"/>
          <w:szCs w:val="28"/>
        </w:rPr>
        <w:tab/>
        <w:t>100,0</w:t>
      </w:r>
      <w:r w:rsidRPr="008620CD">
        <w:rPr>
          <w:rFonts w:ascii="Times New Roman" w:hAnsi="Times New Roman" w:cs="Times New Roman"/>
          <w:sz w:val="28"/>
          <w:szCs w:val="28"/>
        </w:rPr>
        <w:tab/>
        <w:t>254,0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A77C88" w:rsidRPr="008620CD" w:rsidRDefault="00D92FE0" w:rsidP="004F2F5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По исполнению полномочий</w:t>
      </w:r>
      <w:r w:rsidR="004F2F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7C88" w:rsidRPr="008620CD">
        <w:rPr>
          <w:rFonts w:ascii="Times New Roman" w:hAnsi="Times New Roman" w:cs="Times New Roman"/>
          <w:b/>
          <w:bCs/>
          <w:sz w:val="28"/>
          <w:szCs w:val="28"/>
        </w:rPr>
        <w:t>"Общегосударственны</w:t>
      </w:r>
      <w:r w:rsidR="003E101F" w:rsidRPr="008620CD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77C88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вопрос</w:t>
      </w:r>
      <w:r w:rsidR="003E101F" w:rsidRPr="008620CD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A77C88" w:rsidRPr="008620CD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A77C88" w:rsidRPr="00F13877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По «Общегосударственным вопросам» расходы исполнены в сумме 2</w:t>
      </w:r>
      <w:r w:rsidR="00DD268C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3A74B8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 xml:space="preserve"> 753</w:t>
      </w:r>
      <w:r w:rsidR="00DD268C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3A74B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309,73 рублей при плане 3 084 084,</w:t>
      </w:r>
      <w:r w:rsidR="003E101F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00рублей, или 89,3%.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Предусмотрены расходы </w:t>
      </w:r>
      <w:r w:rsidR="00FD50F4" w:rsidRPr="008620CD">
        <w:rPr>
          <w:rFonts w:ascii="Times New Roman" w:hAnsi="Times New Roman" w:cs="Times New Roman"/>
          <w:sz w:val="28"/>
          <w:szCs w:val="28"/>
        </w:rPr>
        <w:t xml:space="preserve">были направлены </w:t>
      </w:r>
      <w:r w:rsidRPr="008620CD">
        <w:rPr>
          <w:rFonts w:ascii="Times New Roman" w:hAnsi="Times New Roman" w:cs="Times New Roman"/>
          <w:sz w:val="28"/>
          <w:szCs w:val="28"/>
        </w:rPr>
        <w:t>на содержание представительных органов местного самоуправления (городского Совета народных депутатов), составление  протоколов административной комиссии, обеспечение проведения выборов и референдумов, расходы на содержание имущества многофункциональных центров, расходы по оценке имущества, признание прав и регулирование отношений по государственной и муниципальной собственности, эксплуатацию и содержание имущества, находящегося в муниципальной собственности, арендованного недвижимого имущества, оказание помощи социально ориентированным некоммерческим организациям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, уплата налогов, сборов и иных платежей.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F13877" w:rsidRDefault="00D92FE0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Исполнение полномочий </w:t>
      </w:r>
      <w:r w:rsidR="00A77C88" w:rsidRPr="008620CD">
        <w:rPr>
          <w:rFonts w:ascii="Times New Roman" w:hAnsi="Times New Roman" w:cs="Times New Roman"/>
          <w:b/>
          <w:bCs/>
          <w:sz w:val="28"/>
          <w:szCs w:val="28"/>
        </w:rPr>
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98775F" w:rsidRPr="008620CD">
        <w:rPr>
          <w:rFonts w:ascii="Times New Roman" w:hAnsi="Times New Roman" w:cs="Times New Roman"/>
          <w:sz w:val="28"/>
          <w:szCs w:val="28"/>
        </w:rPr>
        <w:t>,</w:t>
      </w:r>
      <w:r w:rsidR="00A77C88"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7C88" w:rsidRPr="008620CD">
        <w:rPr>
          <w:rFonts w:ascii="Times New Roman" w:hAnsi="Times New Roman" w:cs="Times New Roman"/>
          <w:sz w:val="28"/>
          <w:szCs w:val="28"/>
        </w:rPr>
        <w:t xml:space="preserve">произведены расходы на содержание 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штатных сотрудников </w:t>
      </w:r>
      <w:proofErr w:type="spellStart"/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Совета народных депутатов </w:t>
      </w:r>
      <w:r w:rsidR="0098775F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факт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5989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составил</w:t>
      </w:r>
      <w:proofErr w:type="gramEnd"/>
      <w:r w:rsidR="002C5989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534</w:t>
      </w:r>
      <w:r w:rsidR="002C5989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870,40 рублей, при плане 604 461,00  рубль, или 88,5%;</w:t>
      </w:r>
    </w:p>
    <w:p w:rsidR="001A5A69" w:rsidRPr="00F13877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проведения выборов и референдумов исполнение 264 </w:t>
      </w:r>
      <w:r w:rsidR="003A74B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367 рублей при плане 264 368,00 рублей или 100</w:t>
      </w:r>
      <w:r w:rsidR="00D92FE0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A77C88" w:rsidRPr="00F13877" w:rsidRDefault="001A5A69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асходы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по профилактики безнадзорности и правонарушений несовершеннолетних, организации деятельности административных комиссий и определение перечня должностных лиц о</w:t>
      </w:r>
      <w:r w:rsidR="00F13877">
        <w:rPr>
          <w:rFonts w:ascii="Times New Roman" w:hAnsi="Times New Roman" w:cs="Times New Roman"/>
          <w:color w:val="000000" w:themeColor="text1"/>
          <w:sz w:val="28"/>
          <w:szCs w:val="28"/>
        </w:rPr>
        <w:t>рганов местного самоуправления,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по плану составили</w:t>
      </w:r>
      <w:r w:rsidR="0098775F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C88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2 215 255,00 рублей, исполнено 1 954 071,33 рубль, или 88,2%,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>- обеспечение деятельности многофункционального центра предоставления государственных и муниципальных услуг план 344 120 рублей, исполнено 309 446,97 рублей, или  89,9%;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отношений муниципальной собственности  план 683 657 рублей, исполнено 526 345,11 рублей, или 77%;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эксплуатация и содержание имущества, находящегося в муниципальной собственности, арендованного недвижимого имущества  по плану 1 037 278 рублей, исполнено 968 079,25 рубля, или 93,3% по фактической потребности;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Оказание поддержки социально ориентированным некоммерческим организациям  план 150 000 рублей, исполнено 150 000 рубля, или 100%.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"Национальная безопасность и правоохранительная деятельность"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 xml:space="preserve">Расходы на «Национальную безопасность и правоохранительную деятельность» составили по плану 276 200,00 рублей, исполнение 276 108,94рублей, или 100%. (установка, обслуживание и приобретение материалов для камер видеонаблюдения). 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Расходы по разделу 04 «Национальная экономика» составили по плану 118 727 882,82 рубля, исполнено 118 622 237,04 рублей или 99,9%.</w:t>
      </w:r>
    </w:p>
    <w:p w:rsidR="00A77C88" w:rsidRPr="004F2F58" w:rsidRDefault="00A77C88" w:rsidP="004F2F58">
      <w:pPr>
        <w:spacing w:after="0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По подразделу 0405 "Сельское хозяйство и рыболовство" расходы по плану в сумме 24 076 исполнено в сумме 24 075,</w:t>
      </w:r>
      <w:r w:rsidR="00D92FE0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20 рублей, или 100%. </w:t>
      </w:r>
      <w:r w:rsidR="00F3501E" w:rsidRPr="008620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данному подразделу предусмотрены расходы </w:t>
      </w:r>
      <w:proofErr w:type="gramStart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77C88" w:rsidRPr="004F2F58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- 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за счет бюджета городского поселения по плану в сумме 24 076 рублей, исполнено 24 075,2 рублей, или 100%.</w:t>
      </w:r>
      <w:proofErr w:type="gramEnd"/>
    </w:p>
    <w:p w:rsidR="00A77C88" w:rsidRPr="004F2F58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 подразделу 0406 «Водное хозяйство» расходы направлены на оплату экспертизы за гидротехническое сооружение по плану в сумме 13 920 рублей, исполнено 13 920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или 100%. 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данному подразделу предусмотрены расходы </w:t>
      </w:r>
      <w:proofErr w:type="gramStart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77C88" w:rsidRPr="004F2F58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- мероприятия  по содержанию, текущий и капитальный ремонт и обеспечение безопасности гидротехнических сооружений по плану в сумме 13 920 рублей, исполнено 13 920 рублей, или 100%.</w:t>
      </w:r>
    </w:p>
    <w:p w:rsidR="00A77C88" w:rsidRPr="004F2F58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По подразделу 0408 "Транспорт" расходы по плану 2 384 716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исполнено 2 384 715,20 рублей, или 100,0%. 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данному подразделу отражены расходы на компенсацию части потерь в доходах, возникших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за счет бюджета </w:t>
      </w:r>
      <w:proofErr w:type="spellStart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Брянской области  по плану 2 384</w:t>
      </w:r>
      <w:proofErr w:type="gramEnd"/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716 рублей, исполнено 2 384 715,20 рублей, или 100,0%.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77C88" w:rsidRPr="004F2F58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По подразделу 0409 «Дорожное хозяйство (дорожные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фон</w:t>
      </w:r>
      <w:r w:rsidR="00F3501E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ды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)» расходы составили 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по плану в сумме 116</w:t>
      </w:r>
      <w:r w:rsidR="00F3501E"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305</w:t>
      </w:r>
      <w:r w:rsidR="00F3501E"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170,82 рублей, исполнено 116 199 526,64 рублей, или 99,9%. </w:t>
      </w:r>
    </w:p>
    <w:p w:rsidR="00F3501E" w:rsidRPr="008620CD" w:rsidRDefault="00F3501E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О работе промышленности за 2022 года</w:t>
      </w:r>
    </w:p>
    <w:p w:rsidR="00335935" w:rsidRPr="008620CD" w:rsidRDefault="0033593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Крупными представителями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являются следующие предприятия: 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завод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Электродеталь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», ОАО «Силуэт», 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Метаклэй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РАЙПО, 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Карачевмолпром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Объем производства товаров, работ, услуг по крупным предприятиям района, а это 80,9% от общего объема производства по району в целом, за 2022 года составил 17</w:t>
      </w:r>
      <w:r w:rsidR="00DD268C" w:rsidRPr="008620CD">
        <w:rPr>
          <w:rFonts w:ascii="Times New Roman" w:hAnsi="Times New Roman" w:cs="Times New Roman"/>
          <w:sz w:val="28"/>
          <w:szCs w:val="28"/>
        </w:rPr>
        <w:t xml:space="preserve">млрд. </w:t>
      </w:r>
      <w:r w:rsidRPr="008620CD">
        <w:rPr>
          <w:rFonts w:ascii="Times New Roman" w:hAnsi="Times New Roman" w:cs="Times New Roman"/>
          <w:sz w:val="28"/>
          <w:szCs w:val="28"/>
        </w:rPr>
        <w:t>83</w:t>
      </w:r>
      <w:r w:rsidR="00DD268C" w:rsidRPr="008620CD">
        <w:rPr>
          <w:rFonts w:ascii="Times New Roman" w:hAnsi="Times New Roman" w:cs="Times New Roman"/>
          <w:sz w:val="28"/>
          <w:szCs w:val="28"/>
        </w:rPr>
        <w:t xml:space="preserve"> млн.</w:t>
      </w:r>
      <w:r w:rsidRPr="008620CD">
        <w:rPr>
          <w:rFonts w:ascii="Times New Roman" w:hAnsi="Times New Roman" w:cs="Times New Roman"/>
          <w:sz w:val="28"/>
          <w:szCs w:val="28"/>
        </w:rPr>
        <w:t>,6 рублей – 131,4% к соответствующему периоду 2021 года (13001,7 млн. рублей).</w:t>
      </w:r>
    </w:p>
    <w:p w:rsidR="00335935" w:rsidRPr="008620CD" w:rsidRDefault="0033593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4F2F58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в том числе: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завод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Электродеталь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за 2022 года составил 3 092,6 млн. рублей – 152,28% к 2021 года (2 030,8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ОАО «Силуэт» за 2022 года составил 383,2 млн. рублей – 118,6% к 2021 года (323,1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Метаклэй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за 2022 года составил 11 293,1млн. рублей – 130,5% к 2021 года (8 652,0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РАЙПО за 2022 года составил 432 млн. рублей – 107,57% к 2021 года (401,6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Карачевмолпром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за 2022 года составил 1 824,6 млн. рублей – 118,2% к 2021 года (1 544,1 млн. рублей);</w:t>
      </w:r>
    </w:p>
    <w:p w:rsidR="00335935" w:rsidRPr="008620CD" w:rsidRDefault="0033593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Объем отгруженных товаров, работ, услуг по крупным предприятиям составил 22 180,9 млн. рублей – 164,39% к соответствующему периоду 2021 года (13 492,9 млн.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D268C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лей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завод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Электродеталь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за 2022 года составил 3 073,4 млн. рублей – 150,6% к 2021 года (2 040,8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ОАО «Силуэт» за 2022 года составил 383,2 млн. рублей – 118,6% к 2021 года (323,1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Метаклэй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за 2022 года составил 16 575,5 млн. рублей – 1178,7% к 2021 года (9 273,6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РАЙПО за 2022 года составил 432 млн. рублей – 107,6% к 2021 года (401,6 млн. рублей);</w:t>
      </w:r>
    </w:p>
    <w:p w:rsidR="00335935" w:rsidRPr="008620CD" w:rsidRDefault="00335935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Карачевмолпром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за 2022 года составил 1 658,7 млн. рублей – 118,2% к 2021 года (1 403,7 млн. рублей).</w:t>
      </w:r>
    </w:p>
    <w:p w:rsidR="00335935" w:rsidRPr="008620CD" w:rsidRDefault="0033593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  <w:t>Дорожная деятельность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4F2F58">
        <w:rPr>
          <w:rFonts w:ascii="Times New Roman" w:hAnsi="Times New Roman" w:cs="Times New Roman"/>
          <w:sz w:val="28"/>
          <w:szCs w:val="28"/>
        </w:rPr>
        <w:t>город</w:t>
      </w:r>
      <w:r w:rsidRPr="008620CD">
        <w:rPr>
          <w:rFonts w:ascii="Times New Roman" w:hAnsi="Times New Roman" w:cs="Times New Roman"/>
          <w:sz w:val="28"/>
          <w:szCs w:val="28"/>
        </w:rPr>
        <w:t xml:space="preserve">ском поселении на 31 декабря 2022 года составляет 131,987 километров (на 31 декабря 2021 составляли 128,6 км). Увеличение показателя  в связи с постановкой на учет бесхозяйных дорог. 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 дорожное хозяйство составили 116 млн. 199 тыс.526,64 рублей. 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На обеспечение сохранности автомобильных дорог местного значения и условий безопасного движения по ним израсходовано 26 082 991,93 рублей,  в них вошли выполненные работы: 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по капитальному ремонту автомобильной дороги по ул. Тургенева и Дзержинского (от ул. Ленина до ул. К. Либкнехта) 602 метра на сумму 6 086 249,59 рублей;</w:t>
      </w:r>
    </w:p>
    <w:p w:rsidR="00896E78" w:rsidRPr="008620CD" w:rsidRDefault="004F2F58" w:rsidP="004F2F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E78" w:rsidRPr="008620CD">
        <w:rPr>
          <w:rFonts w:ascii="Times New Roman" w:hAnsi="Times New Roman" w:cs="Times New Roman"/>
          <w:sz w:val="28"/>
          <w:szCs w:val="28"/>
        </w:rPr>
        <w:t xml:space="preserve">по устройству переходного типа покрытия (щебеночного) дорог: 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ул.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1000 метров на сумму 3 308 185,35 рублей; 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ул. Добровольского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630 метров на сумму 2 097 011,53 рублей; 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ул. Заводская д Барановка 300 метров на сумму 1 013 495,06 рублей;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пер. Розы Люксембург г. Карачев 705 метров на сумму 1 951 347,42 рублей;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пер.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Лесопильному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г. Карачев110 метров на сумму 375 016,16 рублей;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ул.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Брянская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г. Карачев 430 метров на сумму 1 038 726,36 рублей;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ул. Лоскутова д. Слобода 200 метров на сумму 499 839,19 рублей;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 также выполнение ра</w:t>
      </w:r>
      <w:r w:rsidR="004F2F58">
        <w:rPr>
          <w:rFonts w:ascii="Times New Roman" w:hAnsi="Times New Roman" w:cs="Times New Roman"/>
          <w:sz w:val="28"/>
          <w:szCs w:val="28"/>
        </w:rPr>
        <w:t>бот в рамках муниципального контракта</w:t>
      </w:r>
      <w:r w:rsidRPr="008620CD">
        <w:rPr>
          <w:rFonts w:ascii="Times New Roman" w:hAnsi="Times New Roman" w:cs="Times New Roman"/>
          <w:sz w:val="28"/>
          <w:szCs w:val="28"/>
        </w:rPr>
        <w:t xml:space="preserve"> по содержанию автомобильных дорог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в части сельских дорог на сумму 12 541 998,00 рублей.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На обеспечение сохранности автомобильных дорог и условий безопасности движения по ним исполнено на сумму 29 641 204,19 рублей, из них капитальный ремонт автомобильных дорог:</w:t>
      </w:r>
    </w:p>
    <w:p w:rsidR="00896E78" w:rsidRPr="008620CD" w:rsidRDefault="00896E7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ул. Свердлова в г. Карачеве на сумму 18 610 951,84 рублей, в том числе средства областного бюджета в сумме 12 519 195 рублей, средства местного бюджета в сумме 6 091 756,84 рублей;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- ул. Кузнечная (от ул. Советская до ул.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) в г. Карачеве на сумму 2 641 138,50 рублей, в том числе средства областного бюджета в сумме 1 748 712,50 рублей, средства местного бюджета в сумме 892 426 рублей; 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ул. Островского (от ул. Ленина до ул. Урицкого) в г. Карачеве на сумму 2 302 864,26 рублей, в том числе средства областного бюджета в сумме 454 788,34 рублей, средства местного бюджета в сумме 1 848 075,92 рублей; 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ул. Дзержинского-Тургенева в г. Карачеве на сумму 6 086 249,59 рублей, в том числе средства областного бюджета в сумме 5 635 563,42 рублей, средства местного бюджета в сумме 450 686,17 рублей.</w:t>
      </w:r>
    </w:p>
    <w:p w:rsidR="00896E78" w:rsidRPr="008620CD" w:rsidRDefault="00896E7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В рамках реализации национального проекта "Безопасные и качественные автомобильные дороги" выполнены работы с привлечением средств областного бюджета на ремонт автомобильной дороги ул.50 лет Октября по плану 60 475 330,52 рублей (в том числе средства областного бюджета в сумме 59 870 577,21 рублей, средства местного бюджета в сумме 6</w:t>
      </w:r>
      <w:r w:rsidR="004B0A4C" w:rsidRPr="008620CD">
        <w:rPr>
          <w:rFonts w:ascii="Times New Roman" w:hAnsi="Times New Roman" w:cs="Times New Roman"/>
          <w:sz w:val="28"/>
          <w:szCs w:val="28"/>
        </w:rPr>
        <w:t xml:space="preserve"> млн.</w:t>
      </w:r>
      <w:r w:rsidRPr="008620CD">
        <w:rPr>
          <w:rFonts w:ascii="Times New Roman" w:hAnsi="Times New Roman" w:cs="Times New Roman"/>
          <w:sz w:val="28"/>
          <w:szCs w:val="28"/>
        </w:rPr>
        <w:t>047</w:t>
      </w:r>
      <w:r w:rsidR="004B0A4C" w:rsidRPr="008620CD">
        <w:rPr>
          <w:rFonts w:ascii="Times New Roman" w:hAnsi="Times New Roman" w:cs="Times New Roman"/>
          <w:sz w:val="28"/>
          <w:szCs w:val="28"/>
        </w:rPr>
        <w:t>тыс.</w:t>
      </w:r>
      <w:r w:rsidRPr="008620CD">
        <w:rPr>
          <w:rFonts w:ascii="Times New Roman" w:hAnsi="Times New Roman" w:cs="Times New Roman"/>
          <w:sz w:val="28"/>
          <w:szCs w:val="28"/>
        </w:rPr>
        <w:t>53</w:t>
      </w:r>
      <w:r w:rsidR="004B0A4C" w:rsidRPr="008620CD">
        <w:rPr>
          <w:rFonts w:ascii="Times New Roman" w:hAnsi="Times New Roman" w:cs="Times New Roman"/>
          <w:sz w:val="28"/>
          <w:szCs w:val="28"/>
        </w:rPr>
        <w:t>0</w:t>
      </w:r>
      <w:r w:rsidRPr="008620CD">
        <w:rPr>
          <w:rFonts w:ascii="Times New Roman" w:hAnsi="Times New Roman" w:cs="Times New Roman"/>
          <w:sz w:val="28"/>
          <w:szCs w:val="28"/>
        </w:rPr>
        <w:t>,31 рублей)</w:t>
      </w:r>
      <w:r w:rsidR="004B0A4C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2F58" w:rsidRDefault="004F2F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lastRenderedPageBreak/>
        <w:t>"Жилищно-коммунальное хозяйство"</w:t>
      </w:r>
    </w:p>
    <w:p w:rsidR="00A77C88" w:rsidRPr="004F2F58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План расходов по жилищно-коммунальному хозяйству исполнен   на 80,5%, при плане 64 763 819,79 рублей, исполнение составило 51</w:t>
      </w:r>
      <w:r w:rsidR="002C5989"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150</w:t>
      </w:r>
      <w:r w:rsidR="002C5989"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316,89 рублей, в том числе: </w:t>
      </w:r>
    </w:p>
    <w:p w:rsidR="00A77C88" w:rsidRPr="004F2F58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жилищному хозяйству план расходов  исполнен на  44,8%, при плане 2 833 582,01 рублей, исполнение составило 2 615 612,39 рублей; </w:t>
      </w:r>
    </w:p>
    <w:p w:rsidR="00A77C88" w:rsidRPr="004F2F58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- по коммунальному хозяйству план расходов исполнен на  86,4%, при  плане  11 434 212,86 рублей,  исполнение составило 9 880 601,24 рублей;</w:t>
      </w:r>
    </w:p>
    <w:p w:rsidR="00A77C88" w:rsidRPr="004F2F58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- по благоустройству план расходов исполнен на  90,8%,  при плане 40 276 051,60 рублей,  исполнение составило 36 588 111,26 рублей;</w:t>
      </w:r>
    </w:p>
    <w:p w:rsidR="00A77C88" w:rsidRPr="004F2F58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F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2F58">
        <w:rPr>
          <w:rFonts w:ascii="Times New Roman" w:hAnsi="Times New Roman" w:cs="Times New Roman"/>
          <w:color w:val="000000" w:themeColor="text1"/>
          <w:sz w:val="28"/>
          <w:szCs w:val="28"/>
        </w:rPr>
        <w:t>по другим вопросам в области жилищно-коммунального хозяйства план расходов исполнен на 30%, при плане 10 219 973,32 рублей, исполнение составило 3 065 992 рублей.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Подраздел 05 01 «Жилищное хозяйство»  включает в себя следующие расходы: 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мероприятиям в области жилищного хозяйства (оплата за электроэнергию помещений общего пользования, содержание и текущий ремонт муниципальной собственности в жилищном фонде) план 379 800 рублей  исполнено 170 174,88 рублей исполнение плана расходов составило 44,8%, (отсутствуют документы на оплату);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взносы за капремонт муниципального жилья план 222 813 рублей, исполнено 214 468,50 рублей, исполнение</w:t>
      </w:r>
      <w:r w:rsidR="004F2F58">
        <w:rPr>
          <w:rFonts w:ascii="Times New Roman" w:hAnsi="Times New Roman" w:cs="Times New Roman"/>
          <w:sz w:val="28"/>
          <w:szCs w:val="28"/>
        </w:rPr>
        <w:t xml:space="preserve"> плана расходов составило 96,3%;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-</w:t>
      </w:r>
      <w:r w:rsidR="004F2F58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по муниципальной программе «Переселение граждан из аварийного жилищного фонда на территории МО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поселение» на 2019-2024 годы», расходы по плану и исполнено в 2022 году  на возмещение за изъятие для муниципальных нужд доли в праве общей собственности 5 человекам составило в сумме 2 </w:t>
      </w:r>
      <w:r w:rsidR="002C5989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>230</w:t>
      </w:r>
      <w:r w:rsidR="002C5989" w:rsidRPr="008620CD">
        <w:rPr>
          <w:rFonts w:ascii="Times New Roman" w:hAnsi="Times New Roman" w:cs="Times New Roman"/>
          <w:sz w:val="28"/>
          <w:szCs w:val="28"/>
        </w:rPr>
        <w:t>тыс.</w:t>
      </w:r>
      <w:r w:rsidRPr="008620CD">
        <w:rPr>
          <w:rFonts w:ascii="Times New Roman" w:hAnsi="Times New Roman" w:cs="Times New Roman"/>
          <w:sz w:val="28"/>
          <w:szCs w:val="28"/>
        </w:rPr>
        <w:t xml:space="preserve"> 969,01 рублей, или 100%, в том числе:</w:t>
      </w:r>
      <w:proofErr w:type="gramEnd"/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-"Обеспечение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(за счет средств, поступивших от государственной корпорации - Фонда содействия реформированию жилищно-коммунального хозяйства)" план и исполнение составило в сумме 2 186 571,75 рублей, или 100%;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-"Обеспечение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(за счет средств областного бюджета) " план и исполнение составило в сумме 22 086,58 рублей, или 100%;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-"Обеспечение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>(за счет средств местного бюджета) " план и исполнение составило в сумме 22 310,68 рублей, или 100%.</w:t>
      </w:r>
    </w:p>
    <w:p w:rsidR="004F2F58" w:rsidRDefault="004F2F5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Подраздел 05 02 «Коммунальное хозяйство» включает в себя следующие     расходы:</w:t>
      </w:r>
    </w:p>
    <w:p w:rsidR="00A77C88" w:rsidRPr="008620CD" w:rsidRDefault="00A77C88" w:rsidP="004F2F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Бюджетные инвестиции в объекты капитального строительства муниципальной собственности, а именно изготовление ПСД, экспертизы  на реконструкцию объектов водоснабжения при плане  460 000 рублей, исполнение составило 442 285,92 рублей, или 96,2%,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7D6263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 xml:space="preserve">  - ремонт и содержание водопроводных и канализационных сетей, коммунальные услуги, работы по устройству контейнерных площадок, проведение экспертиз и изготовление проектно-сметной документации, приобретение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аварий</w:t>
      </w:r>
      <w:r w:rsidR="005F2A77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ного</w:t>
      </w:r>
      <w:proofErr w:type="spellEnd"/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запаса материально-технических ресурсов   и другие расходы при плане  7 290 001,86 рублей, исполнение составило 6 673 876,12 или 91,2%, (неисполнение </w:t>
      </w:r>
      <w:r w:rsidRPr="008620CD">
        <w:rPr>
          <w:rFonts w:ascii="Times New Roman" w:hAnsi="Times New Roman" w:cs="Times New Roman"/>
          <w:sz w:val="28"/>
          <w:szCs w:val="28"/>
        </w:rPr>
        <w:t xml:space="preserve">произошла из-за отсутствия актов выполненных работ);  </w:t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субсидия  для МУП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городской водоканал» на передаваемые полномочия по сельским водопроводным сетям и башням при плане 2 200 000 рублей кассовое исполнение составило 2 200 000 рублей или 100%;</w:t>
      </w:r>
    </w:p>
    <w:p w:rsid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подготовка объектов жилищно-коммунального хозяйства к зиме отражены расходы с привлечением средств областного бюджета по плану 1 484 211 рублей, в том числе средства областного бюджета в сумме 1 410 000рублей, кассовое исполнение составило в сумме 564 439,20 рублей, в том числе средства областного бюджета в сумме 536 217,24 рублей.   </w:t>
      </w:r>
    </w:p>
    <w:p w:rsid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Произведен капитальный ремонт водопроводной сети по пер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. Калинина г. Карачева в сумме по плану и исполнено 564 439,20 рублей (в том числе средства областного бюджета в сумме 536 217,24 рублей, средства местного бюджета в сумме 28 221,96 рублей), или 100,0%.</w:t>
      </w:r>
      <w:r w:rsidR="005F2A77" w:rsidRPr="008620C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 объекту Капитальный ремонт водопроводной сети по ул.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Трудовая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исполнения нет в связи с отсутствием проектно-сметной документации.</w:t>
      </w:r>
    </w:p>
    <w:p w:rsidR="007D6263" w:rsidRDefault="007D6263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Подраздел 05 03 «Благоустройство» включает в себя следующие виды расходов:</w:t>
      </w:r>
    </w:p>
    <w:p w:rsidR="00A77C88" w:rsidRPr="00F13877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6263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- организация и обеспечение освещения улиц при плане 13 607 578 рублей, исполнено в сумме 12 679 983,11 рублей, или 93,2% (оплата электроэнергии, оплата за сим-карту, обслуживание электрооборудования, материалы для уличного освещения), отсутствуют документы на оплату;</w:t>
      </w:r>
    </w:p>
    <w:p w:rsidR="00A77C88" w:rsidRPr="00F13877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озеленение территории при плане 1 770 000 рублей, исполнено 1 767 023,34 рублей, или 99,8% (цветочная рассада,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окашивание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, вырезка и вывоз сухих кустов);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7D6263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организация и содержание мест захоронения (кладбищ) при плане 1 865 820 рублей, исполнено 1 844 844,28 рублей, или 98,9% (оплата за потребленный 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>природный газ у Вечного огня, ремонт памятников, уборка кладбищ, приобретение материалов для ремонта памятников, выкуп земли);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- прочие мероприятия по благоустройству  план 14 815 000 рублей, исполнено  12 078 606,93 рублей, или 81,5% (ремонтные работы в городском парке, вывоз несанкционированных свалок,  мусора, скашивание травы, уборка парков, скверов, площади,  спиливание деревьев, установка сцены и другие работы по благоустройству);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- проведение экспертизы и изготовление ПСД по ремонту  объектов обустройства общественной территории и  дворовых территорий  при  плане 50 000 рублей касса  50 000  рублей исполнено  100% (средства городского бюджета);</w:t>
      </w:r>
    </w:p>
    <w:p w:rsidR="00A77C88" w:rsidRPr="00F13877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- по муниципальной программе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«Формирование современной городской среды на 2018-2024гг.».  Расходы по данной программе составили: план и исполнение составило 8 167 653,60 рублей или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100%, (в том числе средства единой субсидии в сумме 8 071 939,79 рублей, средства местного бюджета в сумме 95 713,81 руб</w:t>
      </w:r>
      <w:r w:rsidR="00F138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Денежные средства были израсходованы на благоустройство  многофункциональной спортивной площадки, расположенной по адресу: Брянская область,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арачев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, ул.</w:t>
      </w:r>
      <w:r w:rsidR="00A000C6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Советская, квартал 25.</w:t>
      </w:r>
    </w:p>
    <w:p w:rsidR="00A77C88" w:rsidRPr="00F13877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Подраздел 05 05 «Другие вопросы в области жилищно-коммунального хозяйства»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включает в себя следующие виды расходов:</w:t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муниципальной программе «Чистая вода» на территории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Брянской области на 2019-2024гг.».  Расходы по данной программе составили: по плану 10 219 973,32 рублей (в том числе средства единой субсидии в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сум</w:t>
      </w:r>
      <w:r w:rsidR="00A000C6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ме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5 879 858,59 рублей и средства местного бюджета в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сум</w:t>
      </w:r>
      <w:r w:rsidR="00A000C6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ме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4 340 114,73 рублей) и по исполнению 3 065 992 рублей или 30%, (в</w:t>
      </w:r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 числе средства единой субсидии в сумме 1 763 957,58 рублей и средства местного бюджета в сумме 1 302 034,42 рублей). Денежные </w:t>
      </w:r>
      <w:r w:rsidRPr="008620CD">
        <w:rPr>
          <w:rFonts w:ascii="Times New Roman" w:hAnsi="Times New Roman" w:cs="Times New Roman"/>
          <w:sz w:val="28"/>
          <w:szCs w:val="28"/>
        </w:rPr>
        <w:t>средства были израсходованы на следующие объекты:</w:t>
      </w:r>
    </w:p>
    <w:p w:rsidR="00A77C88" w:rsidRPr="00F13877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-реконструкция системы водоснабжения по плану в сумме 10 219 973,32 рублей (в том числе средства единой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субси</w:t>
      </w:r>
      <w:r w:rsidR="00A000C6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дии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5 879 858,59 рублей и средства местного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бюд</w:t>
      </w:r>
      <w:r w:rsidR="00A000C6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жета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4 340 114,73 рублей) и исполнено в сумме 3 065 992 рублей (в том числе средства единой субсидии в сумме 1 763 957,58 рублей и средства местного бюджета в сумме 1</w:t>
      </w:r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302 034,42 рублей) или 30%, в связи с плохими погодными условиями согласно актов выполненных работ.</w:t>
      </w:r>
      <w:proofErr w:type="gramEnd"/>
    </w:p>
    <w:p w:rsidR="007D6263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Раздел 06 "Охрана окружающей среды"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    Расходы по разделу 06 " Охрана окружающей среды " по плану и исполнено составили 107 820 рубль, или 100,0%. В данный раздел входит подраздел 0605 «Другие вопросы в области охраны окружающей среды» расходы произведены на изготовление </w:t>
      </w:r>
      <w:r w:rsidR="002C5989" w:rsidRPr="008620CD">
        <w:rPr>
          <w:rFonts w:ascii="Times New Roman" w:hAnsi="Times New Roman" w:cs="Times New Roman"/>
          <w:sz w:val="28"/>
          <w:szCs w:val="28"/>
        </w:rPr>
        <w:t>ПСД</w:t>
      </w:r>
      <w:r w:rsidRPr="008620CD">
        <w:rPr>
          <w:rFonts w:ascii="Times New Roman" w:hAnsi="Times New Roman" w:cs="Times New Roman"/>
          <w:sz w:val="28"/>
          <w:szCs w:val="28"/>
        </w:rPr>
        <w:t xml:space="preserve"> по рекультивации городской свалки по городскому поселению.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b/>
          <w:bCs/>
          <w:sz w:val="28"/>
          <w:szCs w:val="28"/>
        </w:rPr>
        <w:t>"Культура, кинематография"</w:t>
      </w:r>
    </w:p>
    <w:p w:rsidR="00925C30" w:rsidRPr="008620CD" w:rsidRDefault="00925C30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Полномочия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переданы в МО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муниципальный район по 5 учреждений культурно-досугового типа, из них:</w:t>
      </w:r>
    </w:p>
    <w:p w:rsidR="00925C30" w:rsidRPr="008620CD" w:rsidRDefault="00925C30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>Два филиала Муниципа</w:t>
      </w:r>
      <w:r w:rsidR="007D6263">
        <w:rPr>
          <w:rFonts w:ascii="Times New Roman" w:hAnsi="Times New Roman" w:cs="Times New Roman"/>
          <w:sz w:val="28"/>
          <w:szCs w:val="28"/>
        </w:rPr>
        <w:t>льного бюджетного учреждения ку</w:t>
      </w:r>
      <w:r w:rsidRPr="008620CD">
        <w:rPr>
          <w:rFonts w:ascii="Times New Roman" w:hAnsi="Times New Roman" w:cs="Times New Roman"/>
          <w:sz w:val="28"/>
          <w:szCs w:val="28"/>
        </w:rPr>
        <w:t>льтуры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районный Дом культуры»:</w:t>
      </w:r>
    </w:p>
    <w:p w:rsidR="00925C30" w:rsidRPr="008620CD" w:rsidRDefault="00925C30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Согласинский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поселе</w:t>
      </w:r>
      <w:r w:rsidR="007D6263">
        <w:rPr>
          <w:rFonts w:ascii="Times New Roman" w:hAnsi="Times New Roman" w:cs="Times New Roman"/>
          <w:sz w:val="28"/>
          <w:szCs w:val="28"/>
        </w:rPr>
        <w:t xml:space="preserve">нческий Дом культуры и  </w:t>
      </w:r>
      <w:proofErr w:type="spellStart"/>
      <w:r w:rsidR="007D6263">
        <w:rPr>
          <w:rFonts w:ascii="Times New Roman" w:hAnsi="Times New Roman" w:cs="Times New Roman"/>
          <w:sz w:val="28"/>
          <w:szCs w:val="28"/>
        </w:rPr>
        <w:t>Трыковс</w:t>
      </w:r>
      <w:r w:rsidRPr="008620CD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сельский Дом культуры, </w:t>
      </w:r>
      <w:r w:rsidR="007D6263">
        <w:rPr>
          <w:rFonts w:ascii="Times New Roman" w:hAnsi="Times New Roman" w:cs="Times New Roman"/>
          <w:sz w:val="28"/>
          <w:szCs w:val="28"/>
        </w:rPr>
        <w:t>и</w:t>
      </w:r>
      <w:r w:rsidRPr="008620CD">
        <w:rPr>
          <w:rFonts w:ascii="Times New Roman" w:hAnsi="Times New Roman" w:cs="Times New Roman"/>
          <w:sz w:val="28"/>
          <w:szCs w:val="28"/>
        </w:rPr>
        <w:t xml:space="preserve"> три филиала МБУК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МРБ им.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Баранских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925C30" w:rsidRPr="008620CD" w:rsidRDefault="00925C30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-Первомайская сельская библиотека,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Согласинская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сельская библиотека 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сельская библиотека.</w:t>
      </w:r>
    </w:p>
    <w:p w:rsidR="00925C30" w:rsidRPr="008620CD" w:rsidRDefault="00925C30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Культурно – досуговые учреждения выполняют важнейшие социальные и коммуникативные функции, являются одним из базовых элементов культурной, образовательной и информационной инфраструктуры, вносят весомый вклад в развитие культуры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25C30" w:rsidRPr="008620CD" w:rsidRDefault="00925C30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Для финансирования деятельности в рамках переданных полномочий перечислено 3,268 млн. рублей на дома культуры и 2,218 млн. рублей по библиотекам (это заработная плата персонала, коммунальные услуги и содержание имущества)</w:t>
      </w:r>
      <w:r w:rsidR="007D6263">
        <w:rPr>
          <w:rFonts w:ascii="Times New Roman" w:hAnsi="Times New Roman" w:cs="Times New Roman"/>
          <w:sz w:val="28"/>
          <w:szCs w:val="28"/>
        </w:rPr>
        <w:t>.</w:t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по разделу  «Культура, кинематография» составил по плану 5 535 218 руб</w:t>
      </w:r>
      <w:r w:rsidR="007D6263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>, исполнение 5 461 735,20 рублей, или 98,7%, а именно на  реализацию переданных полномочий по решению отдельных вопросов местного значения поселений в соответствии с заключенным соглашением, в том числе:</w:t>
      </w:r>
    </w:p>
    <w:p w:rsidR="00A77C88" w:rsidRPr="00F13877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на создание условий для организации досуга и обеспечения жителей поселения услугами организаций </w:t>
      </w:r>
      <w:proofErr w:type="gram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куль</w:t>
      </w:r>
      <w:r w:rsidR="002C5989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туры</w:t>
      </w:r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 3 290 240 рублей, исполнено в сумме 3 242 798,</w:t>
      </w:r>
      <w:r w:rsidR="002C5989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84 рублей, или 98,6%;</w:t>
      </w:r>
    </w:p>
    <w:p w:rsidR="00A77C88" w:rsidRPr="00F13877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на организацию библиотечного обслуживания населения, комплектованию и обеспечению сохранности библиотечных фондов библиотек  план 2 244 978 рублей, </w:t>
      </w:r>
      <w:proofErr w:type="spellStart"/>
      <w:proofErr w:type="gram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proofErr w:type="spellEnd"/>
      <w:r w:rsidR="002C5989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полнено</w:t>
      </w:r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2 218 936,36 рублей, или 98,8%.</w:t>
      </w:r>
    </w:p>
    <w:p w:rsidR="004B0A4C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"Социальная политика"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разделу 10 «Социальная политика» составляет по плану 1 549 442,93 руб</w:t>
      </w:r>
      <w:r w:rsidR="00A000C6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, исполнено 1 549 442,64  руб</w:t>
      </w:r>
      <w:r w:rsidR="00A000C6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100%.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разделу предусмотрены расходы на: пенсионное обеспечение, социальное обеспечение населения, охрана семьи и детства, другие вопросы в области социальной политики.</w:t>
      </w:r>
      <w:r w:rsid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000C6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A000C6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558 547,71;</w:t>
      </w:r>
      <w:r w:rsidR="00A000C6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110 300,00; 800 594,93 руб. соответственно)  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Всего</w:t>
      </w:r>
      <w:r w:rsidR="00A000C6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1 549 442,93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1001 "Пенсионное обеспечение" входят расходы на доплаты к пенсиям муниципальных служащих. </w:t>
      </w:r>
      <w:proofErr w:type="gram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Доплату к муниципальной пенсии на конец года получают 6 человек по поселениям план 575 896 рублей, исполнено 575 823,24 рублей, или 100%).</w:t>
      </w:r>
      <w:proofErr w:type="gramEnd"/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1003 "Социальное обеспечение населения" включены расходы по плану в сумме 150 000  рублей, исполнение 137 800 рублей, или 91,9 %, содержание председателей уличных комитетов в </w:t>
      </w:r>
      <w:proofErr w:type="gram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городском</w:t>
      </w:r>
      <w:proofErr w:type="gram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поселение.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1004 "Охрана семьи и детства" включены расходы на реализацию переданных полномочий по решению отдельных вопросов местного значения поселений в 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соответствии с заключенным соглашением из бюджета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бюджету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Карачевскому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муниципальному району  по обеспечению жильем молодых семей по плану в сумме 602 157,60  рублей, исполнение 602 157,60 рублей, или 100 %.</w:t>
      </w:r>
    </w:p>
    <w:p w:rsid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1006 "Другие вопросы в области социальной </w:t>
      </w:r>
      <w:proofErr w:type="gramStart"/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поли</w:t>
      </w:r>
      <w:r w:rsidR="002C5989"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тики</w:t>
      </w:r>
      <w:proofErr w:type="gramEnd"/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"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резервного фонда администрации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из средств бюджета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расходы составили по плану и фактическому исполнению в сумме 100 000 рублей, или 100%. </w:t>
      </w:r>
    </w:p>
    <w:p w:rsidR="007D6263" w:rsidRDefault="002C5989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"Физическая культура и спорт"</w:t>
      </w:r>
    </w:p>
    <w:p w:rsidR="00A77C88" w:rsidRP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по разделу 11 «Физическая культура и спорт» составляет 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по плану 13 825 942,20 рублей, исполнено 13 099 184,12 рублей или 94,7%.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1101 " Физическая культура" расходы по плану 11 268 713 рублей, исполнено 10 541 954,92 рублей или 93,6%, в том числе: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изготовление проектно-сметной документации на строительство физкультурно-оздоровительного комплекса по плану 149 500 рублей, исполнение составило в сумме 149 500 рублей, или 100%;</w:t>
      </w:r>
    </w:p>
    <w:p w:rsidR="00A77C88" w:rsidRPr="007D6263" w:rsidRDefault="002C5989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  МБУ стадиона «</w:t>
      </w:r>
      <w:proofErr w:type="spellStart"/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Снежеть</w:t>
      </w:r>
      <w:proofErr w:type="spellEnd"/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» по плану 9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261 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367 рублей, исполнено  в сумме 8 598 795,98 ру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б.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, или 92,9%.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расходы на содержание спортивных сооружений </w:t>
      </w:r>
      <w:proofErr w:type="gram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DF2604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надлежащих</w:t>
      </w:r>
      <w:proofErr w:type="gram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городскому поселению составили по плану 888 886 рублей, исполнение 827 382,84 рублей, или 93,1%. Невыполнение связано с отсутствием актов выполненных работ; 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- расходы на спортивные мероприятия  по развитию физической культуры и спорта по городскому поселению по плану 968 960 рублей,  исполнено 966 276,10 рублей, или 99,7%.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1102 "Массовый спорт"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по плану 2 557 229,20 рублей, исполнено 2 557 229,20 рублей или 100%, в том числе: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proofErr w:type="gram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изготовление проектно-сметной документации на мероприятия по </w:t>
      </w:r>
      <w:r w:rsidRPr="008620CD">
        <w:rPr>
          <w:rFonts w:ascii="Times New Roman" w:hAnsi="Times New Roman" w:cs="Times New Roman"/>
          <w:sz w:val="28"/>
          <w:szCs w:val="28"/>
        </w:rPr>
        <w:t>приобретению и установке многофункциональных спортивных площадок по инициативному бюджетированию по плану и исполнено в сумме 21 040 рублей, или 100%;</w:t>
      </w:r>
      <w:proofErr w:type="gramEnd"/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-</w:t>
      </w:r>
      <w:r w:rsidR="007D6263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расходы на реализацию инициативных проектов ("Спорт-норма жизни!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(Благоустройство спортивно </w:t>
      </w:r>
      <w:r w:rsidR="00DF2604" w:rsidRPr="008620CD">
        <w:rPr>
          <w:rFonts w:ascii="Times New Roman" w:hAnsi="Times New Roman" w:cs="Times New Roman"/>
          <w:sz w:val="28"/>
          <w:szCs w:val="28"/>
        </w:rPr>
        <w:t>–</w:t>
      </w:r>
      <w:r w:rsidRPr="008620CD">
        <w:rPr>
          <w:rFonts w:ascii="Times New Roman" w:hAnsi="Times New Roman" w:cs="Times New Roman"/>
          <w:sz w:val="28"/>
          <w:szCs w:val="28"/>
        </w:rPr>
        <w:t xml:space="preserve"> игровой площадки на территории МБОУ СОШ №4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арачева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С.П.Лоскутова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расположенной по адресу: Брянская область,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арачев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ул.Первомайская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, д.227.)) составили  в сумме 2 536 189,2 рублей, в том числе средства областного бюджета в сумме 2 256 250 рублей, средства местного бюджета в сумме 152 939,20 рублей и внебюджетные источники в сумме 127 000 рублей, или 100 процента.</w:t>
      </w:r>
    </w:p>
    <w:p w:rsidR="007D6263" w:rsidRDefault="007D6263">
      <w:pPr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28"/>
          <w:szCs w:val="28"/>
        </w:rPr>
        <w:br w:type="page"/>
      </w:r>
    </w:p>
    <w:p w:rsidR="00DF2604" w:rsidRPr="008620CD" w:rsidRDefault="00DF2604" w:rsidP="008620CD">
      <w:pPr>
        <w:spacing w:after="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A77C88" w:rsidRPr="008620CD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По городскому поселению реализовывались 4 муниципальные программы.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Выполнение полномочий </w:t>
      </w:r>
      <w:proofErr w:type="spellStart"/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Карачевского</w:t>
      </w:r>
      <w:proofErr w:type="spellEnd"/>
      <w:r w:rsidRPr="007D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городского поселения (2021-2024) годы)</w:t>
      </w:r>
      <w:proofErr w:type="gramEnd"/>
    </w:p>
    <w:p w:rsidR="00A77C88" w:rsidRP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108 235 771,96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186 302 984,81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179 676 301,55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96,4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166,0</w:t>
      </w:r>
    </w:p>
    <w:p w:rsidR="007D6263" w:rsidRDefault="00925C30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 среды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2018-2024 годы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52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8 070 068,14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8 167 653,60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8 167 653,60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100,0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101,2</w:t>
      </w:r>
    </w:p>
    <w:p w:rsid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«Чистая вода» на территории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Брянской области» на 2019-2024гг.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77C88" w:rsidRP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54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28 639 921,00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10 219 973,32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3 065 992,00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30,0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10,7</w:t>
      </w:r>
    </w:p>
    <w:p w:rsid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"Переселение граждан из аварийного жилищного фонда на территории МО "</w:t>
      </w:r>
      <w:proofErr w:type="spellStart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Карачевское</w:t>
      </w:r>
      <w:proofErr w:type="spellEnd"/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городское поселение" на 2019 - 2024 годы"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77C88" w:rsidRP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5 527 427,47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2 230 969,01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2 230 969,01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100,0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40,4</w:t>
      </w:r>
    </w:p>
    <w:p w:rsidR="007D6263" w:rsidRDefault="007D6263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6263" w:rsidRDefault="00A77C88" w:rsidP="007D626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ИТОГО ПРОГРАММЫ: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150 473 188,57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206 921 580,74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193 140 916,16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93,3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128,4</w:t>
      </w:r>
    </w:p>
    <w:p w:rsid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Непрограммная деятельность</w:t>
      </w:r>
    </w:p>
    <w:p w:rsidR="00A77C88" w:rsidRP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830 662,82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948 829,00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879 238,40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92,7</w:t>
      </w: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105,8</w:t>
      </w:r>
    </w:p>
    <w:p w:rsidR="007D6263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ВСЕГО:</w:t>
      </w:r>
    </w:p>
    <w:p w:rsidR="00A77C88" w:rsidRPr="007D6263" w:rsidRDefault="007D6263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>151 303 851,39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207 870 409,74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194 020 154,56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93,3</w:t>
      </w:r>
      <w:r w:rsidR="00A77C88" w:rsidRPr="007D626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128,2</w:t>
      </w:r>
    </w:p>
    <w:p w:rsidR="008D3E84" w:rsidRPr="008620CD" w:rsidRDefault="008D3E84" w:rsidP="008620C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Информация по сельскому хозяйству за 2022 год.</w:t>
      </w:r>
    </w:p>
    <w:p w:rsidR="007D6263" w:rsidRDefault="007D626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Агропромышленный комплекс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представляют 3 сельскохозяйственных предприятий ООО «Альянс Юг», ООО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ДеснаАгро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», ООО «Карачев-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АгроПарк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 и 4 крестьянских (фермерских) хозяйства (ИП ГКФХ Суворов Д.Н., Суворов Н.А.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Байбашев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Д.К., КФХ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Каралит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», имеется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ООО «Брянский мясоперерабатывающий комбинат», перерабатывающее пред</w:t>
      </w:r>
      <w:r w:rsidR="00D350C8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приятие 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Карачевмолпром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, ООО «Брянская зерновая компания».</w:t>
      </w:r>
      <w:proofErr w:type="gramEnd"/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Среднемесячная заработная плата за 2022 год составила 36</w:t>
      </w:r>
      <w:r w:rsidR="00D350C8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188 рублей, что на 2200 рублей больше, чем в 2021 году.</w:t>
      </w: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Посевная площадь сельскохозяйственных культур в 2022 году составила 8 093 гектаров, что соответствует уровню прошлого года. Под зерновыми культурами было занято 5 063 гектаров. Средняя урожайность составила 44,9 центнеров с гектара.  </w:t>
      </w: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Поголовье свиней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свинокомплексе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ООО «БМПК» в 2022 году увеличилось на 700 голов по сравнению с прошлым годом и составило 37732 головы, из них основных свиноматок - 1900 голов. </w:t>
      </w: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</w:t>
      </w:r>
      <w:r w:rsidR="00D350C8" w:rsidRPr="008620CD">
        <w:rPr>
          <w:rFonts w:ascii="Times New Roman" w:hAnsi="Times New Roman" w:cs="Times New Roman"/>
          <w:sz w:val="28"/>
          <w:szCs w:val="28"/>
        </w:rPr>
        <w:t>города</w:t>
      </w:r>
      <w:r w:rsidRPr="008620CD">
        <w:rPr>
          <w:rFonts w:ascii="Times New Roman" w:hAnsi="Times New Roman" w:cs="Times New Roman"/>
          <w:sz w:val="28"/>
          <w:szCs w:val="28"/>
        </w:rPr>
        <w:t xml:space="preserve"> функционирует крупное предприятие-изготовитель и поставщик молочной продукции ЗАО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Карачевмолпром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». За 2022 год произведено более 22,2 тысяч тонн цельномолочной продукции, 519 тонн масла и 173 тонна сыра, что соответственно составляет 98, 94 и 38 % к уровню 2021 года. На сегодняшний день на предприятии выпускается около 50 наименований натуральной молочной продукции под брендом «Деревня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D3E84" w:rsidRPr="008620CD" w:rsidRDefault="008D3E84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Малое и Среднее Предпринимательство</w:t>
      </w:r>
    </w:p>
    <w:p w:rsidR="008D3E84" w:rsidRPr="008620CD" w:rsidRDefault="008D3E84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3E84" w:rsidRPr="008620CD" w:rsidRDefault="008D3E84" w:rsidP="007D62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Вклад малого и среднего предпринимательства в экономику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с каждым годом становится весомее. На территории городского поселения действует 698 малых и средних предприятий, из них 109 юридических лиц и 589 Индивидуальных предпринимателей общая численность работающих 1749 человек (1160 ЮЛ).</w:t>
      </w:r>
    </w:p>
    <w:p w:rsidR="008D3E84" w:rsidRPr="008620CD" w:rsidRDefault="008D3E84" w:rsidP="00C079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Основными видами деятельности малого бизнеса являются: производство столярных,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погонажных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, швейных, кондитерских изделий; молочной продукции, пива; мебели, тротуарной плитки. Кроме того, к видам малого бизнеса относится деятельность в сфере бытового обслуживания населения, технического обслуживания и ремонта транспортных средств, оптовой, розничной торговли и общественного питания.</w:t>
      </w:r>
    </w:p>
    <w:p w:rsidR="008D3E84" w:rsidRPr="008620CD" w:rsidRDefault="008D3E84" w:rsidP="00C079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Дальнейшему становлению и укреплению малого</w:t>
      </w:r>
      <w:r w:rsidR="00D350C8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предпринимательства способствует постоянная работа органов местного самоуправления по выявлению и инвентаризации свободных муниципальных земель и недвижимости для предоставления в аренду, в виде имущественной поддержки.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  <w:t>Имущество</w:t>
      </w:r>
    </w:p>
    <w:p w:rsidR="00A77C88" w:rsidRPr="008620CD" w:rsidRDefault="00A77C88" w:rsidP="00C079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Заполнению бюджета и улучшению качества жизни населения во</w:t>
      </w:r>
      <w:r w:rsidR="009C0636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многом способствует степень эффективности испо</w:t>
      </w:r>
      <w:r w:rsidR="00C0791F">
        <w:rPr>
          <w:rFonts w:ascii="Times New Roman" w:hAnsi="Times New Roman" w:cs="Times New Roman"/>
          <w:sz w:val="28"/>
          <w:szCs w:val="28"/>
        </w:rPr>
        <w:t>л</w:t>
      </w:r>
      <w:r w:rsidRPr="008620CD">
        <w:rPr>
          <w:rFonts w:ascii="Times New Roman" w:hAnsi="Times New Roman" w:cs="Times New Roman"/>
          <w:sz w:val="28"/>
          <w:szCs w:val="28"/>
        </w:rPr>
        <w:t>ьзования собственности городского поселения.</w:t>
      </w:r>
      <w:r w:rsidR="00DF2604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В целях эффективного использования муниципального имущества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ад</w:t>
      </w:r>
      <w:r w:rsidR="009C0636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министрацией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заключено 211 договоров аренды земельных участков и 18 договоров аренды муниципального имущества.</w:t>
      </w:r>
    </w:p>
    <w:p w:rsidR="00A77C88" w:rsidRPr="008620CD" w:rsidRDefault="00A77C88" w:rsidP="00C079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Кроме того, заключено 16 договоров безвозмездного пользования муниципальным имуществом (ЗАГС, УМЮ Брянской области, МФЦ; ДЮСШ, налоговая инспекция, РДК, библиотека, ХЭК, МКУ «ЕДДС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района», ИП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Вяликов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; ОСЗН, Профсоюз АПК, Управление сельского хоз</w:t>
      </w:r>
      <w:r w:rsidR="002C5989" w:rsidRPr="008620CD">
        <w:rPr>
          <w:rFonts w:ascii="Times New Roman" w:hAnsi="Times New Roman" w:cs="Times New Roman"/>
          <w:sz w:val="28"/>
          <w:szCs w:val="28"/>
        </w:rPr>
        <w:t>яйст</w:t>
      </w:r>
      <w:r w:rsidRPr="008620CD">
        <w:rPr>
          <w:rFonts w:ascii="Times New Roman" w:hAnsi="Times New Roman" w:cs="Times New Roman"/>
          <w:sz w:val="28"/>
          <w:szCs w:val="28"/>
        </w:rPr>
        <w:t>ва, избирательная комиссия Брянской обл., ЦРБ).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 xml:space="preserve">Доходы от использования </w:t>
      </w:r>
      <w:r w:rsidR="00896E78" w:rsidRPr="008620CD"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Pr="008620CD">
        <w:rPr>
          <w:rFonts w:ascii="Times New Roman" w:hAnsi="Times New Roman" w:cs="Times New Roman"/>
          <w:sz w:val="28"/>
          <w:szCs w:val="28"/>
        </w:rPr>
        <w:t>имущества и земельных участков по состоянию на 31.12.2022г. составили:</w:t>
      </w:r>
    </w:p>
    <w:p w:rsidR="00315FC7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5FC7" w:rsidRPr="008620CD" w:rsidRDefault="00315FC7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аренды:</w:t>
      </w:r>
    </w:p>
    <w:p w:rsidR="00FB62ED" w:rsidRDefault="00315FC7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  <w:r w:rsidR="00A77C88"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2021 г</w:t>
      </w:r>
      <w:r w:rsidR="00315FC7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620CD">
        <w:rPr>
          <w:rFonts w:ascii="Times New Roman" w:hAnsi="Times New Roman" w:cs="Times New Roman"/>
          <w:sz w:val="28"/>
          <w:szCs w:val="28"/>
        </w:rPr>
        <w:t>2022 г</w:t>
      </w:r>
      <w:r w:rsidR="00315FC7" w:rsidRPr="008620CD">
        <w:rPr>
          <w:rFonts w:ascii="Times New Roman" w:hAnsi="Times New Roman" w:cs="Times New Roman"/>
          <w:sz w:val="28"/>
          <w:szCs w:val="28"/>
        </w:rPr>
        <w:t>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="00315FC7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 xml:space="preserve"> 914 555,70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620CD">
        <w:rPr>
          <w:rFonts w:ascii="Times New Roman" w:hAnsi="Times New Roman" w:cs="Times New Roman"/>
          <w:sz w:val="28"/>
          <w:szCs w:val="28"/>
        </w:rPr>
        <w:t>2</w:t>
      </w:r>
      <w:r w:rsidR="00315FC7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 xml:space="preserve"> 460 970,77</w:t>
      </w:r>
    </w:p>
    <w:p w:rsidR="00FB62ED" w:rsidRDefault="00FB62ED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62ED" w:rsidRDefault="00315FC7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И</w:t>
      </w:r>
      <w:r w:rsidR="00A77C88" w:rsidRPr="008620CD">
        <w:rPr>
          <w:rFonts w:ascii="Times New Roman" w:hAnsi="Times New Roman" w:cs="Times New Roman"/>
          <w:sz w:val="28"/>
          <w:szCs w:val="28"/>
        </w:rPr>
        <w:t>мущества</w:t>
      </w:r>
      <w:r w:rsidRPr="008620CD">
        <w:rPr>
          <w:rFonts w:ascii="Times New Roman" w:hAnsi="Times New Roman" w:cs="Times New Roman"/>
          <w:sz w:val="28"/>
          <w:szCs w:val="28"/>
        </w:rPr>
        <w:t xml:space="preserve">:           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2 </w:t>
      </w:r>
      <w:r w:rsidR="00315FC7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>294 327,32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  </w:t>
      </w:r>
      <w:r w:rsidRPr="008620CD">
        <w:rPr>
          <w:rFonts w:ascii="Times New Roman" w:hAnsi="Times New Roman" w:cs="Times New Roman"/>
          <w:sz w:val="28"/>
          <w:szCs w:val="28"/>
        </w:rPr>
        <w:t>1</w:t>
      </w:r>
      <w:r w:rsidR="00315FC7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 xml:space="preserve"> 988 777,68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FC7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продажи</w:t>
      </w:r>
      <w:r w:rsidR="00315FC7" w:rsidRPr="008620CD">
        <w:rPr>
          <w:rFonts w:ascii="Times New Roman" w:hAnsi="Times New Roman" w:cs="Times New Roman"/>
          <w:sz w:val="28"/>
          <w:szCs w:val="28"/>
        </w:rPr>
        <w:t>:</w:t>
      </w:r>
    </w:p>
    <w:p w:rsidR="00FB62E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8 786 016,03</w:t>
      </w:r>
      <w:r w:rsidRPr="008620CD">
        <w:rPr>
          <w:rFonts w:ascii="Times New Roman" w:hAnsi="Times New Roman" w:cs="Times New Roman"/>
          <w:sz w:val="28"/>
          <w:szCs w:val="28"/>
        </w:rPr>
        <w:tab/>
        <w:t>3 709 350,99</w:t>
      </w:r>
    </w:p>
    <w:p w:rsidR="00FB62E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  <w:t>имущества</w:t>
      </w:r>
      <w:r w:rsidR="00315FC7" w:rsidRPr="008620CD">
        <w:rPr>
          <w:rFonts w:ascii="Times New Roman" w:hAnsi="Times New Roman" w:cs="Times New Roman"/>
          <w:sz w:val="28"/>
          <w:szCs w:val="28"/>
        </w:rPr>
        <w:t>: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1 138 142,64</w:t>
      </w:r>
      <w:r w:rsidRPr="008620CD">
        <w:rPr>
          <w:rFonts w:ascii="Times New Roman" w:hAnsi="Times New Roman" w:cs="Times New Roman"/>
          <w:sz w:val="28"/>
          <w:szCs w:val="28"/>
        </w:rPr>
        <w:tab/>
        <w:t>10 349 090,18</w:t>
      </w:r>
    </w:p>
    <w:p w:rsidR="00FB62E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Доходы от платных услуг</w:t>
      </w:r>
      <w:r w:rsidRPr="008620C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FB62E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24 950,26</w:t>
      </w:r>
      <w:r w:rsidRPr="008620CD">
        <w:rPr>
          <w:rFonts w:ascii="Times New Roman" w:hAnsi="Times New Roman" w:cs="Times New Roman"/>
          <w:sz w:val="28"/>
          <w:szCs w:val="28"/>
        </w:rPr>
        <w:tab/>
        <w:t>31 002,7</w:t>
      </w:r>
    </w:p>
    <w:p w:rsidR="00FB62E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FB62E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ВСЕГО</w:t>
      </w:r>
      <w:r w:rsidR="00315FC7" w:rsidRPr="008620CD">
        <w:rPr>
          <w:rFonts w:ascii="Times New Roman" w:hAnsi="Times New Roman" w:cs="Times New Roman"/>
          <w:sz w:val="28"/>
          <w:szCs w:val="28"/>
        </w:rPr>
        <w:t>: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14 157 991,95 </w:t>
      </w:r>
      <w:r w:rsidRPr="008620CD">
        <w:rPr>
          <w:rFonts w:ascii="Times New Roman" w:hAnsi="Times New Roman" w:cs="Times New Roman"/>
          <w:sz w:val="28"/>
          <w:szCs w:val="28"/>
        </w:rPr>
        <w:tab/>
        <w:t>18</w:t>
      </w:r>
      <w:r w:rsidR="00896E78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 xml:space="preserve"> 539</w:t>
      </w:r>
      <w:r w:rsidR="00896E78" w:rsidRPr="008620CD">
        <w:rPr>
          <w:rFonts w:ascii="Times New Roman" w:hAnsi="Times New Roman" w:cs="Times New Roman"/>
          <w:sz w:val="28"/>
          <w:szCs w:val="28"/>
        </w:rPr>
        <w:t>тыс.</w:t>
      </w:r>
      <w:r w:rsidRPr="008620CD">
        <w:rPr>
          <w:rFonts w:ascii="Times New Roman" w:hAnsi="Times New Roman" w:cs="Times New Roman"/>
          <w:sz w:val="28"/>
          <w:szCs w:val="28"/>
        </w:rPr>
        <w:t xml:space="preserve"> 192,32 </w:t>
      </w:r>
    </w:p>
    <w:p w:rsidR="009C0636" w:rsidRPr="008620CD" w:rsidRDefault="009C0636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 плановом порядке проводятся работы совместно с ГБУ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Брянскоблтехинвентаризация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по определению вида фактического использования зданий и помещений, в отношении которых налоговая база определяется как их кадастровая стоимость для целей налогообложения.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Ведутся работы по переоценке годо</w:t>
      </w:r>
      <w:r w:rsidR="00FB62ED">
        <w:rPr>
          <w:rFonts w:ascii="Times New Roman" w:hAnsi="Times New Roman" w:cs="Times New Roman"/>
          <w:sz w:val="28"/>
          <w:szCs w:val="28"/>
        </w:rPr>
        <w:t>вого размера арендной платы муни</w:t>
      </w:r>
      <w:r w:rsidRPr="008620CD">
        <w:rPr>
          <w:rFonts w:ascii="Times New Roman" w:hAnsi="Times New Roman" w:cs="Times New Roman"/>
          <w:sz w:val="28"/>
          <w:szCs w:val="28"/>
        </w:rPr>
        <w:t>ципального имущества, находящегося в долгосрочной аренде, в результате чего заключаются дополнительные соглашения к договорам аренды недвижимого и движимого имущества в части увеличения арендных платежей.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Организована работа с местным населением, через все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дос</w:t>
      </w:r>
      <w:r w:rsidR="00315FC7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тупные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средства коммуникации, в направлении упорядочения учета ЛПХ и ИЖС (постановка на кадастровый учет и оформление права).</w:t>
      </w:r>
    </w:p>
    <w:p w:rsidR="00315FC7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 рамках МЗК (муниципальный земельный контроль) сотрудники отдела участвуют в выездных мероприятиях. В результате чего расторгнуто 16 договора аренды, ведется работа по введению изъятых участков в сельхоз оборот.</w:t>
      </w:r>
      <w:r w:rsidR="00315FC7" w:rsidRPr="0086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Следует отметить, что при анализе проведенной работы с арендаторами, видно, что доходы от аренды имущества увеличились до 5 %.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  <w:t>Коммунальная инфраструктура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К отопительному сезону 2022-2023 годов было подготовлено:  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- 23 котельные, расположенные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области;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  35,1 км тепловых сетей и сетей ГВС;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  теплоснабжающими организациями района заменено 1,048 км тепловых сетей.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 Комиссия района провела документальную проверку готовности теплоснабжающих организаций и потребителей тепловой энергии к отопительному периоду 2022-2023 года и выдала паспорта готовности 5-ти теплоснабжающим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орга</w:t>
      </w:r>
      <w:r w:rsidR="00315FC7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>низациям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района, 25 социально значимым учреждениям района, 3-м управляющим компаниям и двум ТСЖ. 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Ростехнадзоре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получен паспорт готовности района к отопительному сезону 2022-2023г.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 2022 году совместно с АО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Газпромпромгаз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» проведена работа по актуализации схемы газоснабжения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8F67AB" w:rsidRPr="008620CD">
        <w:rPr>
          <w:rFonts w:ascii="Times New Roman" w:hAnsi="Times New Roman" w:cs="Times New Roman"/>
          <w:sz w:val="28"/>
          <w:szCs w:val="28"/>
        </w:rPr>
        <w:t xml:space="preserve">городского поседения. </w:t>
      </w:r>
      <w:r w:rsidRPr="008620CD">
        <w:rPr>
          <w:rFonts w:ascii="Times New Roman" w:hAnsi="Times New Roman" w:cs="Times New Roman"/>
          <w:sz w:val="28"/>
          <w:szCs w:val="28"/>
        </w:rPr>
        <w:t>Подготовлена информация о существующих и потенциальных потребителях природного газа.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2022 году. В рамках программы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силами АО «Газпром газораспределение Брянск» филиал центральный выполнены работы по прокладке газопроводов к 31 домовладению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Проводится работа по внесению сведений по жилым домам, расположенным на территории </w:t>
      </w:r>
      <w:r w:rsidR="008F67AB" w:rsidRPr="008620CD">
        <w:rPr>
          <w:rFonts w:ascii="Times New Roman" w:hAnsi="Times New Roman" w:cs="Times New Roman"/>
          <w:sz w:val="28"/>
          <w:szCs w:val="28"/>
        </w:rPr>
        <w:t>поселения</w:t>
      </w:r>
      <w:r w:rsidRPr="008620CD">
        <w:rPr>
          <w:rFonts w:ascii="Times New Roman" w:hAnsi="Times New Roman" w:cs="Times New Roman"/>
          <w:sz w:val="28"/>
          <w:szCs w:val="28"/>
        </w:rPr>
        <w:t>, в систему ГИС ЖКХ.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Систематически проводится разъяснительная работа среди собственников жилых помещений в МКД с непосредственным способом управления о необходимости заключения договоров на техническое обслуживание ВДГО и ВКГО.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Для повышения безопасности перемещения пешеходов, водителей транспортных средств, сокращения уровня противоправных действий, улучшения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в ночное время суток в 2022 г</w:t>
      </w:r>
      <w:r w:rsidR="008F67AB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было приобретено электрооборудования сумму 800 тыс. руб.</w:t>
      </w:r>
      <w:r w:rsidR="008F67AB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Всего по городскому поселению заменено 410 ламп уличного освещения на новые светодиодные светильники. Основными преимуществами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светильником является низкое энергопотребление и более длительный срок службы. Данные мероприятия привели к экономии бюджетных </w:t>
      </w:r>
      <w:r w:rsidR="00FB62ED">
        <w:rPr>
          <w:rFonts w:ascii="Times New Roman" w:hAnsi="Times New Roman" w:cs="Times New Roman"/>
          <w:sz w:val="28"/>
          <w:szCs w:val="28"/>
        </w:rPr>
        <w:t>в 2022 г. де</w:t>
      </w:r>
      <w:r w:rsidR="008F67AB" w:rsidRPr="008620CD">
        <w:rPr>
          <w:rFonts w:ascii="Times New Roman" w:hAnsi="Times New Roman" w:cs="Times New Roman"/>
          <w:sz w:val="28"/>
          <w:szCs w:val="28"/>
        </w:rPr>
        <w:t xml:space="preserve">нежных </w:t>
      </w:r>
      <w:r w:rsidRPr="008620CD">
        <w:rPr>
          <w:rFonts w:ascii="Times New Roman" w:hAnsi="Times New Roman" w:cs="Times New Roman"/>
          <w:sz w:val="28"/>
          <w:szCs w:val="28"/>
        </w:rPr>
        <w:t>средств, в части оплаты за электроэнергию в размере 2</w:t>
      </w:r>
      <w:r w:rsidR="008F67AB" w:rsidRPr="008620CD">
        <w:rPr>
          <w:rFonts w:ascii="Times New Roman" w:hAnsi="Times New Roman" w:cs="Times New Roman"/>
          <w:sz w:val="28"/>
          <w:szCs w:val="28"/>
        </w:rPr>
        <w:t>млн.</w:t>
      </w:r>
      <w:r w:rsidRPr="008620CD">
        <w:rPr>
          <w:rFonts w:ascii="Times New Roman" w:hAnsi="Times New Roman" w:cs="Times New Roman"/>
          <w:sz w:val="28"/>
          <w:szCs w:val="28"/>
        </w:rPr>
        <w:t>081</w:t>
      </w:r>
      <w:r w:rsidR="008F67AB" w:rsidRPr="008620CD">
        <w:rPr>
          <w:rFonts w:ascii="Times New Roman" w:hAnsi="Times New Roman" w:cs="Times New Roman"/>
          <w:sz w:val="28"/>
          <w:szCs w:val="28"/>
        </w:rPr>
        <w:t>тыс.</w:t>
      </w:r>
      <w:r w:rsidRPr="008620CD">
        <w:rPr>
          <w:rFonts w:ascii="Times New Roman" w:hAnsi="Times New Roman" w:cs="Times New Roman"/>
          <w:sz w:val="28"/>
          <w:szCs w:val="28"/>
        </w:rPr>
        <w:t xml:space="preserve"> руб. В г. Карачеве установлено дополнительно 16 светодиодных светильников.</w:t>
      </w:r>
    </w:p>
    <w:p w:rsidR="00092DAC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 населения, строений, хозяйственных построек была произведена валка </w:t>
      </w:r>
      <w:r w:rsidR="00896E78" w:rsidRPr="008620C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96E78" w:rsidRPr="008620CD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="00896E78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деревьев, представляющих угрозу обрушения, в количестве – 126 шт. на сумму 1 700,0 тыс. руб.</w:t>
      </w:r>
    </w:p>
    <w:p w:rsidR="00A77C88" w:rsidRPr="008620CD" w:rsidRDefault="00092DAC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Построена новая линия уличного освещения в го</w:t>
      </w:r>
      <w:r w:rsidR="00FB62ED">
        <w:rPr>
          <w:rFonts w:ascii="Times New Roman" w:hAnsi="Times New Roman" w:cs="Times New Roman"/>
          <w:sz w:val="28"/>
          <w:szCs w:val="28"/>
        </w:rPr>
        <w:t>роде Кара</w:t>
      </w:r>
      <w:r w:rsidRPr="008620CD">
        <w:rPr>
          <w:rFonts w:ascii="Times New Roman" w:hAnsi="Times New Roman" w:cs="Times New Roman"/>
          <w:sz w:val="28"/>
          <w:szCs w:val="28"/>
        </w:rPr>
        <w:t xml:space="preserve">чеве на ул.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Федюнинского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от ул. Первомайская до Лесхоза.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  <w:t>Жилье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В рамках региональной адресной программы «Переселение граждан из аварийного жилищного фонда на территории Брянской области (2019-2023 годы), а также муниципальной адресной программы «Переселение граждан из аварийного жилищного фонда на территории МО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 (2019-2024 годы) переселено из девяти</w:t>
      </w:r>
      <w:r w:rsidR="008E12BB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квартирного жилого дома, признанного непригодным для проживания и подлежащим сносу, расположенного по адресу: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, ул. Трудовая, д. 304, площадью 327,3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кв. м 14 человек. Всем им выплачена выкупная стоимость изымаемого имущества, согласно отчету об оценке, в размере 7 758 397 руб. (из них средства Фонда 7 604 003 руб., средства областного бюджета 76 808 руб., средства муниципального образования 77 585 руб.). На земельном участке, 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площадью 2105 кв. м, который перешел в муниципальную собственность планируется возвести многоквартирный жилой дом для детей сирот.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Продолжается работа по заключению договоров социального найма с гражданами на муниципальное жилое помещение (15 шт.), заключены договора передачи жилого помещения в собственность граждан в порядке бесплатной приватизации – 9 шт. общая      площадь равна 381, 50 квадратных метров.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Так же в 2022 году жилищные условия с участием выплаты из федерального, областного и местного бюджетов улучшили 3 семьи. Все семьи имеют статус многодетной семьи.</w:t>
      </w:r>
    </w:p>
    <w:p w:rsidR="00FB62E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Это участники подпрограммы «Обеспечение жильем молодых семей в Брянской области» государственной программой «Социальная и демографическая политика Брянской области». Общая сумма выплат составила 3 008 227 рублей.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8E12BB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финансирование из местного бюджета – 859 493 рубля.</w:t>
      </w:r>
    </w:p>
    <w:p w:rsidR="00311620" w:rsidRPr="008620CD" w:rsidRDefault="00311620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733C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Отделом архитектуры и градостроительства администрации </w:t>
      </w:r>
      <w:proofErr w:type="spellStart"/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>Карачевского</w:t>
      </w:r>
      <w:proofErr w:type="spellEnd"/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района (по </w:t>
      </w:r>
      <w:proofErr w:type="spellStart"/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>Карачевскому</w:t>
      </w:r>
      <w:proofErr w:type="spellEnd"/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городскому поселению) проводится работа в рамках полномочий по </w:t>
      </w:r>
      <w:proofErr w:type="spellStart"/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>Карачевскому</w:t>
      </w:r>
      <w:proofErr w:type="spellEnd"/>
      <w:r w:rsidR="0055733C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городскому поселению:</w:t>
      </w:r>
    </w:p>
    <w:p w:rsidR="0055733C" w:rsidRPr="008620CD" w:rsidRDefault="0055733C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33C" w:rsidRPr="00F13877" w:rsidRDefault="0055733C" w:rsidP="00FB62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Руководствуясь Генеральный планом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городс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-кого поселения 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31.05.2011 г. № 2-204 Кара-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чевским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городским Советом народных депутатов и Правилами землепользования и застройки (ПЗЗ)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го-родского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утве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рждены 31.05.2013 г. № 2-387 </w:t>
      </w:r>
      <w:proofErr w:type="spellStart"/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рачевским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городским Сов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етом народных депутатов (с изме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нениями № 3-403 от 26.12.2017 г., № 4-93 от 29.09.2020 г., № 4-118 от 11.12.2020 г., № </w:t>
      </w:r>
      <w:r w:rsidR="00F13877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4-353 от 26.05.2022 г.), выдают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ся градостроительные планы в 2022 году выдано 12 штук</w:t>
      </w:r>
      <w:proofErr w:type="gram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2021 году выдано 12.</w:t>
      </w:r>
    </w:p>
    <w:p w:rsidR="0055733C" w:rsidRPr="00F13877" w:rsidRDefault="0055733C" w:rsidP="00FB62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Выдано   уведомлений о начале строительства в 2022 году – 16, в 2021 году – 64.</w:t>
      </w:r>
    </w:p>
    <w:p w:rsidR="0055733C" w:rsidRPr="00F13877" w:rsidRDefault="0055733C" w:rsidP="00FB62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Выдано уведомлений об о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кончании строительства капиталь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ных объектов в 2022 году 7, в 2021 году – 54</w:t>
      </w:r>
    </w:p>
    <w:p w:rsidR="0055733C" w:rsidRPr="00F13877" w:rsidRDefault="0055733C" w:rsidP="00FB62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Выдано уведомлений о н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есоответствии указанных в уведо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млении параметров объекта в 2022 году – 2, в 2021 году – 4.</w:t>
      </w:r>
    </w:p>
    <w:p w:rsidR="0055733C" w:rsidRPr="00F13877" w:rsidRDefault="0055733C" w:rsidP="00FB62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Выдано 15 разрешений на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объекты капитального строитель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ства в 2021 году 11</w:t>
      </w:r>
    </w:p>
    <w:p w:rsidR="0055733C" w:rsidRPr="00F13877" w:rsidRDefault="0055733C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Введено 8 объектов в эксплуатацию в 2021 году 17</w:t>
      </w:r>
    </w:p>
    <w:p w:rsidR="00F27C4A" w:rsidRPr="00F13877" w:rsidRDefault="0055733C" w:rsidP="008620CD">
      <w:pPr>
        <w:spacing w:after="0"/>
        <w:jc w:val="both"/>
        <w:rPr>
          <w:color w:val="000000" w:themeColor="text1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Присвоены и внесены из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менения в адреса объектов недви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жимости в 2022 году- 109, в 2021 году – 161,</w:t>
      </w:r>
      <w:r w:rsidR="00F27C4A" w:rsidRPr="00F13877">
        <w:rPr>
          <w:color w:val="000000" w:themeColor="text1"/>
          <w:sz w:val="28"/>
          <w:szCs w:val="28"/>
        </w:rPr>
        <w:t xml:space="preserve"> </w:t>
      </w:r>
    </w:p>
    <w:p w:rsidR="00F27C4A" w:rsidRPr="00F13877" w:rsidRDefault="00F27C4A" w:rsidP="008620CD">
      <w:pPr>
        <w:spacing w:after="0"/>
        <w:jc w:val="both"/>
        <w:rPr>
          <w:color w:val="000000" w:themeColor="text1"/>
          <w:sz w:val="28"/>
          <w:szCs w:val="28"/>
        </w:rPr>
      </w:pPr>
    </w:p>
    <w:p w:rsidR="00F27C4A" w:rsidRPr="00F13877" w:rsidRDefault="00F27C4A" w:rsidP="00FB62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Карачевская</w:t>
      </w:r>
      <w:proofErr w:type="spellEnd"/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 характ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еризуется обилием объектов исто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рико-культурного наследия, в том числе – памятников истории, связанных с событиями Великой Отечественной войны.</w:t>
      </w:r>
    </w:p>
    <w:p w:rsidR="00F27C4A" w:rsidRPr="008620CD" w:rsidRDefault="00F27C4A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программе «Увековечивание памяти погибших при защите Отечества на 2019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-2024 годы» проводится капиталь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>ный ремонт. На сегодняшний</w:t>
      </w:r>
      <w:r w:rsidR="00FB62ED"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день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28 </w:t>
      </w:r>
      <w:r w:rsidRPr="00F138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памятников воинской слав</w:t>
      </w:r>
      <w:r w:rsidRPr="008620CD">
        <w:rPr>
          <w:rFonts w:ascii="Times New Roman" w:hAnsi="Times New Roman" w:cs="Times New Roman"/>
          <w:sz w:val="28"/>
          <w:szCs w:val="28"/>
        </w:rPr>
        <w:t>ы капитально отремонтировано: За счет собственных и спонсорских средств:</w:t>
      </w:r>
    </w:p>
    <w:p w:rsidR="00F27C4A" w:rsidRPr="008620CD" w:rsidRDefault="00F27C4A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Обелиск в честь воинов освобождавших г. Карачев (высота 246,1)- вблизи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Аксинина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.</w:t>
      </w:r>
    </w:p>
    <w:p w:rsidR="00F27C4A" w:rsidRPr="008620CD" w:rsidRDefault="00F27C4A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Сквер воина интернацион</w:t>
      </w:r>
      <w:r w:rsidR="00FB62ED">
        <w:rPr>
          <w:rFonts w:ascii="Times New Roman" w:hAnsi="Times New Roman" w:cs="Times New Roman"/>
          <w:sz w:val="28"/>
          <w:szCs w:val="28"/>
        </w:rPr>
        <w:t xml:space="preserve">алистов – г. Карачев, ул. </w:t>
      </w:r>
      <w:proofErr w:type="gramStart"/>
      <w:r w:rsidR="00FB62ED">
        <w:rPr>
          <w:rFonts w:ascii="Times New Roman" w:hAnsi="Times New Roman" w:cs="Times New Roman"/>
          <w:sz w:val="28"/>
          <w:szCs w:val="28"/>
        </w:rPr>
        <w:t>Перво</w:t>
      </w:r>
      <w:r w:rsidRPr="008620CD">
        <w:rPr>
          <w:rFonts w:ascii="Times New Roman" w:hAnsi="Times New Roman" w:cs="Times New Roman"/>
          <w:sz w:val="28"/>
          <w:szCs w:val="28"/>
        </w:rPr>
        <w:t>майская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.</w:t>
      </w:r>
    </w:p>
    <w:p w:rsidR="00F27C4A" w:rsidRPr="008620CD" w:rsidRDefault="00F27C4A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Братская могила жертв контрреволюции – г. Карачев.</w:t>
      </w:r>
    </w:p>
    <w:p w:rsidR="00F27C4A" w:rsidRPr="008620CD" w:rsidRDefault="00F27C4A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Братская могила 23 советских воинов, погибших в боях с немецко-фашистскими захватчиками –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Сурьянова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.</w:t>
      </w:r>
    </w:p>
    <w:p w:rsidR="0055733C" w:rsidRPr="008620CD" w:rsidRDefault="0055733C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55733C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A77C88" w:rsidRPr="008620CD">
        <w:rPr>
          <w:rFonts w:ascii="Times New Roman" w:hAnsi="Times New Roman" w:cs="Times New Roman"/>
          <w:b/>
          <w:bCs/>
          <w:sz w:val="28"/>
          <w:szCs w:val="28"/>
        </w:rPr>
        <w:t>Транспортные услуги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Пассажирские перевозки в районе осуществляет ИП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Вяликов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Андрей Иванович по 14 муниципальным маршрутам, в том числе: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- 5 маршрута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 городскому поселению организованы регулярные пассажирские перевозки по регулируемым тарифам по 2-м муниципальным маршрутам: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/д вокзал – колхоз Родина,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-з-д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Электродеталь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 – колхоз «Дружба», (д. Волкова).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А так, же регулярные перевозки на коммерческих муниципальных маршрутах: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п. Согласие-г. Карачев-с.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Одрино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Осиновка-г. Карачев-ул. Заречная,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д. Грибовы Дворы-г. Карачев-д. Песочня-п. Новгородский.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На данные маршруты с регулируемыми тарифами выделяется субсидия на возмещение части затрат из бюджета Ка</w:t>
      </w:r>
      <w:r w:rsidR="00311620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поселения. Так в 2022 году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была выделена субсидия на сумму 2 384 715,20 рублей в 2021 году была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выделена субсидия на сумму 1 768 738,40 рублей, что больше на 615 976,80 рублей соответственно.</w:t>
      </w:r>
      <w:r w:rsidR="00311620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За анализируемое время жалоб по качеству транспортного обслуживания не поступало.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  <w:t>О потребительском рынке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 состоянию на 01.01.2023 г. торговое обслуживание населения осуществляют 164 предприятий торговли частной формы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в том числе магазины продовольственных товаров – 55, непродовольственных товаров </w:t>
      </w:r>
      <w:r w:rsidR="00311620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 xml:space="preserve">81 магазина, магазины смешанных групп товаров - 28. Обеспеченность населения торговыми площадями по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Карачевскому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городскому поселению составляет 760 кв. м</w:t>
      </w:r>
      <w:r w:rsidR="008E12BB" w:rsidRPr="008620CD">
        <w:rPr>
          <w:rFonts w:ascii="Times New Roman" w:hAnsi="Times New Roman" w:cs="Times New Roman"/>
          <w:sz w:val="28"/>
          <w:szCs w:val="28"/>
        </w:rPr>
        <w:t>.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 1000  жителей, что в 1,3 раза превышает расчетный норматив. </w:t>
      </w:r>
      <w:r w:rsidR="00FB62ED">
        <w:rPr>
          <w:rFonts w:ascii="Times New Roman" w:hAnsi="Times New Roman" w:cs="Times New Roman"/>
          <w:sz w:val="28"/>
          <w:szCs w:val="28"/>
        </w:rPr>
        <w:t>Товар</w:t>
      </w:r>
      <w:r w:rsidRPr="008620CD">
        <w:rPr>
          <w:rFonts w:ascii="Times New Roman" w:hAnsi="Times New Roman" w:cs="Times New Roman"/>
          <w:sz w:val="28"/>
          <w:szCs w:val="28"/>
        </w:rPr>
        <w:t>ная насыщенность в магазинах всех форм собственности  обеспечивает спрос населения в товарах, как местных  производителей, так и производителей других регионов.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Ценовая ситуация стабильная. Как свидетельствует мониторинг розничных цен на социально значимые продовольственные товары, представляемый специалистами администрации в управление, уровень  розничных  цен по </w:t>
      </w:r>
      <w:r w:rsidR="00FB62ED">
        <w:rPr>
          <w:rFonts w:ascii="Times New Roman" w:hAnsi="Times New Roman" w:cs="Times New Roman"/>
          <w:sz w:val="28"/>
          <w:szCs w:val="28"/>
        </w:rPr>
        <w:t>городс</w:t>
      </w:r>
      <w:r w:rsidR="008E12BB" w:rsidRPr="008620CD">
        <w:rPr>
          <w:rFonts w:ascii="Times New Roman" w:hAnsi="Times New Roman" w:cs="Times New Roman"/>
          <w:sz w:val="28"/>
          <w:szCs w:val="28"/>
        </w:rPr>
        <w:t xml:space="preserve">кому поселению и по </w:t>
      </w:r>
      <w:r w:rsidRPr="008620CD">
        <w:rPr>
          <w:rFonts w:ascii="Times New Roman" w:hAnsi="Times New Roman" w:cs="Times New Roman"/>
          <w:sz w:val="28"/>
          <w:szCs w:val="28"/>
        </w:rPr>
        <w:t>району  не превышает уровня средне</w:t>
      </w:r>
      <w:r w:rsidR="008E12BB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областных цен.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ab/>
        <w:t xml:space="preserve">Что касается работы социально ориентированных магазинов, то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функционируют магазины сетевой торговли «Магнит», «Пятерочка»,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Дикси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Свенская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ярмарка», в которых постоянно проводятся акции, в том числе на социально значимые товары.</w:t>
      </w:r>
      <w:r w:rsidRPr="008620CD">
        <w:rPr>
          <w:rFonts w:ascii="Times New Roman" w:hAnsi="Times New Roman" w:cs="Times New Roman"/>
          <w:sz w:val="28"/>
          <w:szCs w:val="28"/>
        </w:rPr>
        <w:tab/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Услуги питания населению оказывают 42 предприятия общественного питания рассчитанных на 2394 мест, в том  числе 17 общедоступных  предприятий на 776 мест, 9 предприятий обслуживающие определенный контингент на 560 мест, 14 предприятий при образовательных учебных заведениях на 1058 мест и 2 предприятия, организующие производство продукции общественного питания (цеха по производству  полуфабрикатов, кулинарных  и кондитерских изделий).</w:t>
      </w:r>
      <w:proofErr w:type="gramEnd"/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Бытовые услуги населению по состоянию на 1 января 2023 года оказывают 40 предприятий, в том числе 39 предприятий частной формы собственности и одно муниципальное предприятие (МУП «Коммунальное хозяйство)». Населению района предоставляется 9 видов основных бытовых услуг (ремонт, пошив одежды и обуви, ремонт часов, услуги фотоателье, услуги парикмахерских, ритуальные услуги,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из</w:t>
      </w:r>
      <w:r w:rsidR="008E12BB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готовление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и ремонт мебели, услуги бань и душевых, авто</w:t>
      </w:r>
      <w:r w:rsidR="008E12BB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мойки).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г. Карачеве функционирует постоянно действующая универсальная ярмарка КУМП «Рынок» по ул. Луначарского, 69.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Согласно схеме размещения на ярмарке 312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торговых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места, фактически занято – 114. (В мясомолочном павильоне 47 мест, фактически занято 13 мест под реализацию мясной продукции и 5 мест под молочную продукцию). </w:t>
      </w:r>
    </w:p>
    <w:p w:rsidR="008E12BB" w:rsidRPr="008620CD" w:rsidRDefault="008E12BB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  <w:t>Т</w:t>
      </w:r>
      <w:r w:rsidR="00F02E33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вердые </w:t>
      </w:r>
      <w:r w:rsidRPr="008620CD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02E33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оммунальные </w:t>
      </w:r>
      <w:r w:rsidRPr="008620C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02E33" w:rsidRPr="008620CD">
        <w:rPr>
          <w:rFonts w:ascii="Times New Roman" w:hAnsi="Times New Roman" w:cs="Times New Roman"/>
          <w:b/>
          <w:bCs/>
          <w:sz w:val="28"/>
          <w:szCs w:val="28"/>
        </w:rPr>
        <w:t>тходы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введена дуальная система сбора отходов, которая подразумевает раздельный сбор мусора по двум фракциям: обычные контейнеры для сбора ТКО, и контейнеры для вторсырья (бумага, стекло, пластик, жесть). До 01.09.2022г. было установлено 88 контейнеров для раздельного накопления отходов (РНО) на уже имеющихся (определенных) площадках для сбора и накопления ТКО, получены еще 162 контейнера РНО, которые планируется установить на территории поселения.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г. Карачеве </w:t>
      </w:r>
      <w:r w:rsidR="00311620" w:rsidRPr="008620CD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8620CD">
        <w:rPr>
          <w:rFonts w:ascii="Times New Roman" w:hAnsi="Times New Roman" w:cs="Times New Roman"/>
          <w:sz w:val="28"/>
          <w:szCs w:val="28"/>
        </w:rPr>
        <w:t>расставлены и обустроены 27 контейнерных площадок, в соответствии с СанПиН 2.1.3684-21</w:t>
      </w:r>
      <w:r w:rsidR="00311620" w:rsidRPr="008620CD">
        <w:rPr>
          <w:rFonts w:ascii="Times New Roman" w:hAnsi="Times New Roman" w:cs="Times New Roman"/>
          <w:sz w:val="28"/>
          <w:szCs w:val="28"/>
        </w:rPr>
        <w:t xml:space="preserve">, работа будет продолжена и 2023 г.                                                                                                             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поселения за 2022 год совместными силами МУП КГП «Коммунальное хозяйство»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«Чистый город» было ликвидировано 45 несанкци</w:t>
      </w:r>
      <w:r w:rsidR="007F4A75" w:rsidRPr="008620CD">
        <w:rPr>
          <w:rFonts w:ascii="Times New Roman" w:hAnsi="Times New Roman" w:cs="Times New Roman"/>
          <w:sz w:val="28"/>
          <w:szCs w:val="28"/>
        </w:rPr>
        <w:t>о</w:t>
      </w:r>
      <w:r w:rsidRPr="008620CD">
        <w:rPr>
          <w:rFonts w:ascii="Times New Roman" w:hAnsi="Times New Roman" w:cs="Times New Roman"/>
          <w:sz w:val="28"/>
          <w:szCs w:val="28"/>
        </w:rPr>
        <w:t xml:space="preserve">нированных свалок (навалов).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«Сохранение уникальных водных объектов», а также в целях наведения и поддержания санитарного порядка на берегах водоемов, развития общественной активности и бережного отношения граждан к природе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были проведены мероприятий по очистке от мусора берегов водных объектов. Число участников в данной акции достигало до 33 человек единовременно.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За период реализации данного проекта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районе было очищено 23,2 км береговой линии, количество собранного мусора составляет 25,9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. (3,96 тонны).</w:t>
      </w:r>
    </w:p>
    <w:p w:rsidR="00FB62E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 рамках проекта «Чистая страна» (рекультивация свалок, введение полигонов ТБО), финансирование не осуществлялось, нормативно-правовые акты не принимались</w:t>
      </w:r>
      <w:r w:rsidR="007F4A75" w:rsidRPr="008620CD">
        <w:rPr>
          <w:rFonts w:ascii="Times New Roman" w:hAnsi="Times New Roman" w:cs="Times New Roman"/>
          <w:sz w:val="28"/>
          <w:szCs w:val="28"/>
        </w:rPr>
        <w:t xml:space="preserve">.                                          </w:t>
      </w:r>
    </w:p>
    <w:p w:rsidR="00A77C88" w:rsidRPr="008620CD" w:rsidRDefault="007F4A75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В</w:t>
      </w:r>
      <w:r w:rsidR="00A77C88" w:rsidRPr="008620CD">
        <w:rPr>
          <w:rFonts w:ascii="Times New Roman" w:hAnsi="Times New Roman" w:cs="Times New Roman"/>
          <w:sz w:val="28"/>
          <w:szCs w:val="28"/>
        </w:rPr>
        <w:t xml:space="preserve">  2022 году проведена экспертиза сметной стоимости проекта рекультивации свалки ТБО – городской свалки, расположенной вблизи </w:t>
      </w:r>
      <w:proofErr w:type="spellStart"/>
      <w:r w:rsidR="00A77C88" w:rsidRPr="008620CD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A77C88" w:rsidRPr="008620CD">
        <w:rPr>
          <w:rFonts w:ascii="Times New Roman" w:hAnsi="Times New Roman" w:cs="Times New Roman"/>
          <w:sz w:val="28"/>
          <w:szCs w:val="28"/>
        </w:rPr>
        <w:t xml:space="preserve">. Козловский, как несанкционированной свалки. </w:t>
      </w:r>
    </w:p>
    <w:p w:rsidR="00A77C88" w:rsidRPr="008620CD" w:rsidRDefault="00A77C88" w:rsidP="00FB62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рамках проведения фитосанитарных мероприятий на территории 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была проведена химическая обработка борщевика Сосновского. 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Сектором муниципального контроля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за 2022 г было проведено 421 контрольно-надзорных мероприятий в сфере муниципального контроля по благоустройству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поселения. 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Гражданам было направлено 360 предписаний по выявленным нарушениям, из которых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устранены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325.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Составлено 35 административных протоколов по ст. 15 и ст. 20 Закона Брянской области от 15.06.2007 г. № 88-З «Об административных правонарушениях на территории Брянской области», по которым административной комиссии Кара</w:t>
      </w:r>
      <w:r w:rsidR="007F4A75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вынесены постановления на общую сумму 74000 рублей.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На территории городского поселения было посажено 660 деревьев. Посадка проводилась по улицам 50 лет Октября и Свердлова, а также за стадионом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Снежеть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». Посадка цветов была осуществлена на территории городского парка, на клумбах по ул. Советской и рядом с памятником танку «Т-34-76».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Благоустройство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 про</w:t>
      </w:r>
      <w:r w:rsidR="00E27CD0">
        <w:rPr>
          <w:rFonts w:ascii="Times New Roman" w:hAnsi="Times New Roman" w:cs="Times New Roman"/>
          <w:sz w:val="28"/>
          <w:szCs w:val="28"/>
        </w:rPr>
        <w:t>должает в работу по реализации У</w:t>
      </w:r>
      <w:r w:rsidRPr="008620CD">
        <w:rPr>
          <w:rFonts w:ascii="Times New Roman" w:hAnsi="Times New Roman" w:cs="Times New Roman"/>
          <w:sz w:val="28"/>
          <w:szCs w:val="28"/>
        </w:rPr>
        <w:t>каза президента Российской Федерации № 204 «О национальных целях и стратегических задачах развития Российской Федерации на период до 2024 года». Основной их целью является улучшение социальной и экономической ситуации, а также повышение качества жизни, комфортных условий и возможностей реализации себя для всех граждан страны.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F4A75" w:rsidRPr="008620CD">
        <w:rPr>
          <w:rFonts w:ascii="Times New Roman" w:hAnsi="Times New Roman" w:cs="Times New Roman"/>
          <w:sz w:val="28"/>
          <w:szCs w:val="28"/>
        </w:rPr>
        <w:t>поселения</w:t>
      </w:r>
      <w:r w:rsidRPr="008620CD">
        <w:rPr>
          <w:rFonts w:ascii="Times New Roman" w:hAnsi="Times New Roman" w:cs="Times New Roman"/>
          <w:sz w:val="28"/>
          <w:szCs w:val="28"/>
        </w:rPr>
        <w:t xml:space="preserve"> реализуются национальные проекты «Жилье и городская среда», «Экология».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Национальный проект «Жилье и городская среда» направлен на выполнение целей – обеспечение доступным жильем семей со средним достатком, в том числе создание возможностей для приобретения (строительства) ими жилья с использованием ипотечного кредита, увеличение объема жилищного строительства, повышение комфортности городской среды, создание механизма участия граждан в формировании комфортной городской среды, обеспечение устойчивого сокращения непригодного для проживания жилищного фонда. </w:t>
      </w:r>
      <w:proofErr w:type="gramEnd"/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lastRenderedPageBreak/>
        <w:t>В текущем году на в рамках национального проекта «Жилье и городская среда» регионального проект «Формирование комфортной городской среды» с плановым объемом финансирования 8,1 млн. рублей проведены благоустройству многофункциональной спортивной площадки, расположенной по адресу г. Карачев ул. Советская квартал 25.</w:t>
      </w:r>
      <w:proofErr w:type="gramEnd"/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 2022 году по программе «Чистая вода» продолжено строительство объекта: «Реконструкция системы водоснабжения в г. Карачеве Брянской области».</w:t>
      </w:r>
      <w:r w:rsidR="007F4A75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«Развитие топливно-энергетического комплекса и жилищно-коммунального хозяйства Брянской области» выполнен «Капитальный ремонт водопроводной сети по пер. Калинина г. Карачева Брянской области» (367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.).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Для обеспечения безопасности населения, строений, хозяйственных построек была произведен</w:t>
      </w:r>
      <w:r w:rsidR="007F4A75" w:rsidRPr="008620CD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7F4A75" w:rsidRPr="008620CD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="007F4A75" w:rsidRPr="008620CD">
        <w:rPr>
          <w:rFonts w:ascii="Times New Roman" w:hAnsi="Times New Roman" w:cs="Times New Roman"/>
          <w:sz w:val="28"/>
          <w:szCs w:val="28"/>
        </w:rPr>
        <w:t xml:space="preserve"> и </w:t>
      </w:r>
      <w:r w:rsidRPr="008620CD">
        <w:rPr>
          <w:rFonts w:ascii="Times New Roman" w:hAnsi="Times New Roman" w:cs="Times New Roman"/>
          <w:sz w:val="28"/>
          <w:szCs w:val="28"/>
        </w:rPr>
        <w:t xml:space="preserve"> валка деревьев, представляющих угрозу обрушения, в количестве – 126 шт. </w:t>
      </w:r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Для улучшения функционального, санитарного экологического и эстетического состояния общественного пространств с целью повышения качества уровня жизни жителей и привлекательности города администрацией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заключены муниципальные контракты на «Благоустройство, санитарную уборку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поселения» на общую сумму 7 672 тыс. рублей, а так</w:t>
      </w:r>
      <w:r w:rsidR="007F4A75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же на «Содержание и санитарную уборку кладбищ МО Ка</w:t>
      </w:r>
      <w:r w:rsidR="007F4A75" w:rsidRPr="00862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рачевское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городское поселение» на сумму 897 тыс. руб</w:t>
      </w:r>
      <w:r w:rsidR="007F4A75" w:rsidRPr="008620CD">
        <w:rPr>
          <w:rFonts w:ascii="Times New Roman" w:hAnsi="Times New Roman" w:cs="Times New Roman"/>
          <w:sz w:val="28"/>
          <w:szCs w:val="28"/>
        </w:rPr>
        <w:t>лей</w:t>
      </w:r>
      <w:r w:rsidRPr="008620C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A77C88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В 2022 году администрация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приняла участие в 7-м Всероссийском конкурсе лучших проектов создания комфортной среды, включенный в федеральный проект «Формирование комфортной городской среды» национального проекта «Жилье и городская среда» по результатам которого </w:t>
      </w:r>
      <w:r w:rsidR="007F4A75" w:rsidRPr="008620CD">
        <w:rPr>
          <w:rFonts w:ascii="Times New Roman" w:hAnsi="Times New Roman" w:cs="Times New Roman"/>
          <w:sz w:val="28"/>
          <w:szCs w:val="28"/>
        </w:rPr>
        <w:t xml:space="preserve">мы стали победителями и </w:t>
      </w:r>
      <w:r w:rsidRPr="008620CD">
        <w:rPr>
          <w:rFonts w:ascii="Times New Roman" w:hAnsi="Times New Roman" w:cs="Times New Roman"/>
          <w:sz w:val="28"/>
          <w:szCs w:val="28"/>
        </w:rPr>
        <w:t>г. Карачеву выделены средства из федерального бюджета 80 млн. рублей на реконструкцию городской площади, общая стоимость проекта 103,250 млн. рублей.</w:t>
      </w:r>
      <w:proofErr w:type="gramEnd"/>
    </w:p>
    <w:p w:rsidR="00F02E33" w:rsidRPr="008620CD" w:rsidRDefault="00F02E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E33" w:rsidRPr="008620CD" w:rsidRDefault="00F02E33" w:rsidP="00E27CD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Ритуальные услуги</w:t>
      </w:r>
    </w:p>
    <w:p w:rsidR="00F02E33" w:rsidRPr="008620CD" w:rsidRDefault="00F02E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E33" w:rsidRPr="008620CD" w:rsidRDefault="00F02E33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На обслуживании  в рамк</w:t>
      </w:r>
      <w:r w:rsidR="00E27CD0">
        <w:rPr>
          <w:rFonts w:ascii="Times New Roman" w:hAnsi="Times New Roman" w:cs="Times New Roman"/>
          <w:sz w:val="28"/>
          <w:szCs w:val="28"/>
        </w:rPr>
        <w:t>ах муниципального контракта  на</w:t>
      </w:r>
      <w:r w:rsidRPr="008620CD">
        <w:rPr>
          <w:rFonts w:ascii="Times New Roman" w:hAnsi="Times New Roman" w:cs="Times New Roman"/>
          <w:sz w:val="28"/>
          <w:szCs w:val="28"/>
        </w:rPr>
        <w:t xml:space="preserve">ходится 3 кладбища: г. Карачев,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ережок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.</w:t>
      </w:r>
    </w:p>
    <w:p w:rsidR="00F02E33" w:rsidRPr="008620CD" w:rsidRDefault="00F02E33" w:rsidP="00E27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Два кладбища: с. Бережок, г. Карачев являются закрытыми, захоронения осуществляются на свободные места. Выручка  от ритуальных услуг составила в 2022году 499т. рублей. В настоящий момент времени  осуществляется ремонт  в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по-мещении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 по адресу г. Карачев, ул. Карла Маркса, дом б/н, где  будут продавать ритуальные принадлежности и  будет оборудован прощальный зал.  </w:t>
      </w:r>
    </w:p>
    <w:p w:rsidR="00F02E33" w:rsidRPr="008620CD" w:rsidRDefault="00F02E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CD0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27CD0" w:rsidRDefault="00E27C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925C30" w:rsidRPr="008620CD" w:rsidRDefault="00A77C88" w:rsidP="00E27CD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 Гражданской обороне</w:t>
      </w:r>
      <w:r w:rsidR="00027339" w:rsidRPr="008620CD">
        <w:rPr>
          <w:rFonts w:ascii="Times New Roman" w:hAnsi="Times New Roman" w:cs="Times New Roman"/>
          <w:b/>
          <w:bCs/>
          <w:sz w:val="28"/>
          <w:szCs w:val="28"/>
        </w:rPr>
        <w:t xml:space="preserve"> и работе ЕДДС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7339" w:rsidRPr="008620CD" w:rsidRDefault="00027339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Отделом ГОЧС и ЭБ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на период с 01.06.2022г. по 31.08.2022г организована работа городского пляжа в зоне о</w:t>
      </w:r>
      <w:r w:rsidR="00E51FFF">
        <w:rPr>
          <w:rFonts w:ascii="Times New Roman" w:hAnsi="Times New Roman" w:cs="Times New Roman"/>
          <w:sz w:val="28"/>
          <w:szCs w:val="28"/>
        </w:rPr>
        <w:t>тдыха «Городское озеро» г. Кара</w:t>
      </w:r>
      <w:r w:rsidRPr="008620CD">
        <w:rPr>
          <w:rFonts w:ascii="Times New Roman" w:hAnsi="Times New Roman" w:cs="Times New Roman"/>
          <w:sz w:val="28"/>
          <w:szCs w:val="28"/>
        </w:rPr>
        <w:t>чева. Был установлен спасательный пост с дежурством двух специально обученных матросов-спасателей.</w:t>
      </w:r>
    </w:p>
    <w:p w:rsidR="00027339" w:rsidRPr="008620CD" w:rsidRDefault="00027339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Хочется отметить, что в</w:t>
      </w:r>
      <w:r w:rsidR="00E51FFF">
        <w:rPr>
          <w:rFonts w:ascii="Times New Roman" w:hAnsi="Times New Roman" w:cs="Times New Roman"/>
          <w:sz w:val="28"/>
          <w:szCs w:val="28"/>
        </w:rPr>
        <w:t xml:space="preserve"> 2022 году на территории городс</w:t>
      </w:r>
      <w:r w:rsidRPr="008620CD">
        <w:rPr>
          <w:rFonts w:ascii="Times New Roman" w:hAnsi="Times New Roman" w:cs="Times New Roman"/>
          <w:sz w:val="28"/>
          <w:szCs w:val="28"/>
        </w:rPr>
        <w:t>кого пляжа при поддержке ГКУ Бря</w:t>
      </w:r>
      <w:r w:rsidR="00E51FFF">
        <w:rPr>
          <w:rFonts w:ascii="Times New Roman" w:hAnsi="Times New Roman" w:cs="Times New Roman"/>
          <w:sz w:val="28"/>
          <w:szCs w:val="28"/>
        </w:rPr>
        <w:t>нской области «</w:t>
      </w:r>
      <w:proofErr w:type="spellStart"/>
      <w:r w:rsidR="00E51FFF">
        <w:rPr>
          <w:rFonts w:ascii="Times New Roman" w:hAnsi="Times New Roman" w:cs="Times New Roman"/>
          <w:sz w:val="28"/>
          <w:szCs w:val="28"/>
        </w:rPr>
        <w:t>Кара</w:t>
      </w:r>
      <w:r w:rsidRPr="008620CD">
        <w:rPr>
          <w:rFonts w:ascii="Times New Roman" w:hAnsi="Times New Roman" w:cs="Times New Roman"/>
          <w:sz w:val="28"/>
          <w:szCs w:val="28"/>
        </w:rPr>
        <w:t>чевское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лесничество» и </w:t>
      </w:r>
      <w:r w:rsidR="00E51FFF">
        <w:rPr>
          <w:rFonts w:ascii="Times New Roman" w:hAnsi="Times New Roman" w:cs="Times New Roman"/>
          <w:sz w:val="28"/>
          <w:szCs w:val="28"/>
        </w:rPr>
        <w:t xml:space="preserve">лично А.Е. </w:t>
      </w:r>
      <w:proofErr w:type="spellStart"/>
      <w:r w:rsidR="00E51FFF">
        <w:rPr>
          <w:rFonts w:ascii="Times New Roman" w:hAnsi="Times New Roman" w:cs="Times New Roman"/>
          <w:sz w:val="28"/>
          <w:szCs w:val="28"/>
        </w:rPr>
        <w:t>Полшкова</w:t>
      </w:r>
      <w:proofErr w:type="spellEnd"/>
      <w:r w:rsidR="00E51FFF">
        <w:rPr>
          <w:rFonts w:ascii="Times New Roman" w:hAnsi="Times New Roman" w:cs="Times New Roman"/>
          <w:sz w:val="28"/>
          <w:szCs w:val="28"/>
        </w:rPr>
        <w:t xml:space="preserve"> были устано</w:t>
      </w:r>
      <w:r w:rsidRPr="008620CD">
        <w:rPr>
          <w:rFonts w:ascii="Times New Roman" w:hAnsi="Times New Roman" w:cs="Times New Roman"/>
          <w:sz w:val="28"/>
          <w:szCs w:val="28"/>
        </w:rPr>
        <w:t xml:space="preserve">влены лавочки в количестве 7 штук, что в свою очередь вызвало положительные отзывы у местных жителей. </w:t>
      </w:r>
    </w:p>
    <w:p w:rsidR="00027339" w:rsidRPr="008620CD" w:rsidRDefault="00027339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рамках осуществления мероприятий по гражданской обороне, защите населения и территорий от чрезвычайных ситуаций  администрацией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разработан план укрытия населения</w:t>
      </w:r>
      <w:r w:rsidR="00E51FFF">
        <w:rPr>
          <w:rFonts w:ascii="Times New Roman" w:hAnsi="Times New Roman" w:cs="Times New Roman"/>
          <w:sz w:val="28"/>
          <w:szCs w:val="28"/>
        </w:rPr>
        <w:t xml:space="preserve"> на случай начала военных дейст</w:t>
      </w:r>
      <w:r w:rsidRPr="008620CD">
        <w:rPr>
          <w:rFonts w:ascii="Times New Roman" w:hAnsi="Times New Roman" w:cs="Times New Roman"/>
          <w:sz w:val="28"/>
          <w:szCs w:val="28"/>
        </w:rPr>
        <w:t>вий. Он предусматривае</w:t>
      </w:r>
      <w:r w:rsidR="00E51FFF">
        <w:rPr>
          <w:rFonts w:ascii="Times New Roman" w:hAnsi="Times New Roman" w:cs="Times New Roman"/>
          <w:sz w:val="28"/>
          <w:szCs w:val="28"/>
        </w:rPr>
        <w:t>т укрытие населения в заглублен</w:t>
      </w:r>
      <w:r w:rsidRPr="008620CD">
        <w:rPr>
          <w:rFonts w:ascii="Times New Roman" w:hAnsi="Times New Roman" w:cs="Times New Roman"/>
          <w:sz w:val="28"/>
          <w:szCs w:val="28"/>
        </w:rPr>
        <w:t xml:space="preserve">ных помещениях подземного пространства. Это подвалы многоквартирных домов и учреждений (организаций).  Всего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имеется 825 укрытий вместимостью 68894 человека, из них:     </w:t>
      </w:r>
    </w:p>
    <w:p w:rsidR="00027339" w:rsidRPr="008620CD" w:rsidRDefault="00027339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 Многоквартирные дома – вместимостью 72609 человека</w:t>
      </w:r>
    </w:p>
    <w:p w:rsidR="00027339" w:rsidRPr="008620CD" w:rsidRDefault="00027339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Административные здания - вместимостью 5100 человек</w:t>
      </w:r>
    </w:p>
    <w:p w:rsidR="00027339" w:rsidRPr="008620CD" w:rsidRDefault="00027339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- Подвалы частных домов</w:t>
      </w:r>
      <w:r w:rsidR="00E51FFF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–</w:t>
      </w:r>
      <w:r w:rsidR="00E51FFF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вместимостью 3740 человек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За 2022 год на территории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городского поселения чрезвычайных ситуаций (ситуаций, грозящих перерасти в ЧС) не произошло.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На пульт оперативного дежурного по Системе–112 в МКУ «ЕДДС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района» поступило 14261 вызовов (АППГ – 15331 вызова). Это на 1070 вызовов меньше, чем за 2021 год.</w:t>
      </w:r>
    </w:p>
    <w:p w:rsidR="00A77C88" w:rsidRPr="008620CD" w:rsidRDefault="00FF532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По типам </w:t>
      </w:r>
      <w:r w:rsidR="00A77C88" w:rsidRPr="008620CD">
        <w:rPr>
          <w:rFonts w:ascii="Times New Roman" w:hAnsi="Times New Roman" w:cs="Times New Roman"/>
          <w:sz w:val="28"/>
          <w:szCs w:val="28"/>
        </w:rPr>
        <w:t>за 2022 год по сравнению с АППГ</w:t>
      </w:r>
      <w:r w:rsidR="00E51FFF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(аналогичным периодом прошлого года)</w:t>
      </w:r>
      <w:r w:rsidR="00A77C88" w:rsidRPr="008620CD">
        <w:rPr>
          <w:rFonts w:ascii="Times New Roman" w:hAnsi="Times New Roman" w:cs="Times New Roman"/>
          <w:sz w:val="28"/>
          <w:szCs w:val="28"/>
        </w:rPr>
        <w:t>: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Тип вызова</w:t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ab/>
        <w:t>2022г.</w:t>
      </w:r>
      <w:r w:rsidRPr="008620CD">
        <w:rPr>
          <w:rFonts w:ascii="Times New Roman" w:hAnsi="Times New Roman" w:cs="Times New Roman"/>
          <w:sz w:val="28"/>
          <w:szCs w:val="28"/>
        </w:rPr>
        <w:tab/>
        <w:t>2021г.</w:t>
      </w:r>
    </w:p>
    <w:p w:rsidR="00A77C88" w:rsidRPr="008620CD" w:rsidRDefault="00A77C88" w:rsidP="00E51FFF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01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107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FF5325" w:rsidRPr="008620CD">
        <w:rPr>
          <w:rFonts w:ascii="Times New Roman" w:hAnsi="Times New Roman" w:cs="Times New Roman"/>
          <w:sz w:val="28"/>
          <w:szCs w:val="28"/>
        </w:rPr>
        <w:t xml:space="preserve">       </w:t>
      </w:r>
      <w:r w:rsidR="00E51FFF">
        <w:rPr>
          <w:rFonts w:ascii="Times New Roman" w:hAnsi="Times New Roman" w:cs="Times New Roman"/>
          <w:sz w:val="28"/>
          <w:szCs w:val="28"/>
        </w:rPr>
        <w:t xml:space="preserve">  </w:t>
      </w:r>
      <w:r w:rsidRPr="008620CD">
        <w:rPr>
          <w:rFonts w:ascii="Times New Roman" w:hAnsi="Times New Roman" w:cs="Times New Roman"/>
          <w:sz w:val="28"/>
          <w:szCs w:val="28"/>
        </w:rPr>
        <w:t>104</w:t>
      </w:r>
    </w:p>
    <w:p w:rsidR="00A77C88" w:rsidRPr="008620CD" w:rsidRDefault="00A77C88" w:rsidP="00E51FFF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02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794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FF5325" w:rsidRPr="008620CD">
        <w:rPr>
          <w:rFonts w:ascii="Times New Roman" w:hAnsi="Times New Roman" w:cs="Times New Roman"/>
          <w:sz w:val="28"/>
          <w:szCs w:val="28"/>
        </w:rPr>
        <w:t xml:space="preserve">        </w:t>
      </w:r>
      <w:r w:rsidR="00E51FFF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>439</w:t>
      </w:r>
    </w:p>
    <w:p w:rsidR="00A77C88" w:rsidRPr="008620CD" w:rsidRDefault="00A77C88" w:rsidP="00E51FFF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03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1132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620CD">
        <w:rPr>
          <w:rFonts w:ascii="Times New Roman" w:hAnsi="Times New Roman" w:cs="Times New Roman"/>
          <w:sz w:val="28"/>
          <w:szCs w:val="28"/>
        </w:rPr>
        <w:t>1212</w:t>
      </w:r>
    </w:p>
    <w:p w:rsidR="00A77C88" w:rsidRPr="008620CD" w:rsidRDefault="00A77C88" w:rsidP="00E51FFF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04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FF5325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163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FF5325" w:rsidRPr="008620C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620CD">
        <w:rPr>
          <w:rFonts w:ascii="Times New Roman" w:hAnsi="Times New Roman" w:cs="Times New Roman"/>
          <w:sz w:val="28"/>
          <w:szCs w:val="28"/>
        </w:rPr>
        <w:t>182</w:t>
      </w:r>
    </w:p>
    <w:p w:rsid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ЖКХ</w:t>
      </w:r>
      <w:r w:rsidR="00FF5325" w:rsidRPr="008620CD">
        <w:rPr>
          <w:rFonts w:ascii="Times New Roman" w:hAnsi="Times New Roman" w:cs="Times New Roman"/>
          <w:sz w:val="28"/>
          <w:szCs w:val="28"/>
        </w:rPr>
        <w:t xml:space="preserve">  </w:t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1225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620CD">
        <w:rPr>
          <w:rFonts w:ascii="Times New Roman" w:hAnsi="Times New Roman" w:cs="Times New Roman"/>
          <w:sz w:val="28"/>
          <w:szCs w:val="28"/>
        </w:rPr>
        <w:t>1057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Повторные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>3462</w:t>
      </w: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620CD">
        <w:rPr>
          <w:rFonts w:ascii="Times New Roman" w:hAnsi="Times New Roman" w:cs="Times New Roman"/>
          <w:sz w:val="28"/>
          <w:szCs w:val="28"/>
        </w:rPr>
        <w:t>2640</w:t>
      </w:r>
    </w:p>
    <w:p w:rsidR="00A77C88" w:rsidRPr="008620CD" w:rsidRDefault="00FF5325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7C88" w:rsidRPr="008620CD">
        <w:rPr>
          <w:rFonts w:ascii="Times New Roman" w:hAnsi="Times New Roman" w:cs="Times New Roman"/>
          <w:sz w:val="28"/>
          <w:szCs w:val="28"/>
        </w:rPr>
        <w:t>АТ</w:t>
      </w:r>
      <w:r w:rsidR="00A77C88"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ab/>
      </w:r>
      <w:r w:rsidR="00A77C88" w:rsidRPr="008620CD">
        <w:rPr>
          <w:rFonts w:ascii="Times New Roman" w:hAnsi="Times New Roman" w:cs="Times New Roman"/>
          <w:sz w:val="28"/>
          <w:szCs w:val="28"/>
        </w:rPr>
        <w:t>25</w:t>
      </w:r>
      <w:r w:rsidR="00A77C88" w:rsidRPr="008620CD">
        <w:rPr>
          <w:rFonts w:ascii="Times New Roman" w:hAnsi="Times New Roman" w:cs="Times New Roman"/>
          <w:sz w:val="28"/>
          <w:szCs w:val="28"/>
        </w:rPr>
        <w:tab/>
      </w:r>
      <w:r w:rsidRPr="008620CD">
        <w:rPr>
          <w:rFonts w:ascii="Times New Roman" w:hAnsi="Times New Roman" w:cs="Times New Roman"/>
          <w:sz w:val="28"/>
          <w:szCs w:val="28"/>
        </w:rPr>
        <w:t xml:space="preserve">        </w:t>
      </w:r>
      <w:r w:rsidR="00A77C88" w:rsidRPr="008620CD">
        <w:rPr>
          <w:rFonts w:ascii="Times New Roman" w:hAnsi="Times New Roman" w:cs="Times New Roman"/>
          <w:sz w:val="28"/>
          <w:szCs w:val="28"/>
        </w:rPr>
        <w:t>11</w:t>
      </w:r>
    </w:p>
    <w:p w:rsid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Система ЖКХ: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Относительно работы системы ЖКХ в ЕДДС поступило и обработано 1225 (АППГ - 1057 сообщения), на 168 обращений больше, чем в 2021г., из них: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ab/>
      </w:r>
      <w:r w:rsidR="00E51FFF">
        <w:rPr>
          <w:rFonts w:ascii="Times New Roman" w:hAnsi="Times New Roman" w:cs="Times New Roman"/>
          <w:sz w:val="28"/>
          <w:szCs w:val="28"/>
        </w:rPr>
        <w:t xml:space="preserve">- </w:t>
      </w:r>
      <w:r w:rsidRPr="008620CD">
        <w:rPr>
          <w:rFonts w:ascii="Times New Roman" w:hAnsi="Times New Roman" w:cs="Times New Roman"/>
          <w:sz w:val="28"/>
          <w:szCs w:val="28"/>
        </w:rPr>
        <w:t>аварийные отключения электроснабжения (включая частные заявки) 113 обращений (АППГ - 201 обращения), что на 88 обращений меньше, чем в 2021г.</w:t>
      </w:r>
    </w:p>
    <w:p w:rsidR="00A77C88" w:rsidRPr="008620CD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77C88" w:rsidRPr="008620CD">
        <w:rPr>
          <w:rFonts w:ascii="Times New Roman" w:hAnsi="Times New Roman" w:cs="Times New Roman"/>
          <w:sz w:val="28"/>
          <w:szCs w:val="28"/>
        </w:rPr>
        <w:t>аварийные отключения водоснабжения (отключение электроэнергии на водонапорных башнях, замена глубинных насосов, др.) – 164 обращения (АППГ - 102 обращений), что на 62 обращения больше, чем в 2021г.</w:t>
      </w:r>
    </w:p>
    <w:p w:rsidR="00A77C88" w:rsidRP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аварийные ситуации, связанные с порывом водонапорных труб – 328: 214 - село, 114 - город (АППГ - 221 обращений), что на 107 обращений больше, чем в 2021г.</w:t>
      </w:r>
    </w:p>
    <w:p w:rsidR="00A77C88" w:rsidRPr="00E51FFF" w:rsidRDefault="00E51FFF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уличного освещения – 21 обращение (АППГ - 35 обращения), что на 14 обращений меньше, чем в 2021г.</w:t>
      </w:r>
    </w:p>
    <w:p w:rsidR="00A77C88" w:rsidRP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обрушение деревьев на проезжую часть – 15 обращений (АППГ - 10 обращений), что на 1 обращение меньше, чем в 2021г.</w:t>
      </w:r>
    </w:p>
    <w:p w:rsidR="00A77C88" w:rsidRP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в управляющую компанию – 36 обращений (АППГ - 19 обращений), что на 2 обращения меньше, чем в 2021г.</w:t>
      </w:r>
    </w:p>
    <w:p w:rsidR="00A77C88" w:rsidRP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подтопление участков и территорий грунтовыми водами – 15 обращений (АППГ - 14 обращений), что на 1 обращение меньше, чем в 2021г.</w:t>
      </w:r>
    </w:p>
    <w:p w:rsidR="00A77C88" w:rsidRPr="00E51FFF" w:rsidRDefault="00E51FFF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обрушение деревьев на электропровода – 17 обращений (АППГ - 21 обращение), что на 5 обращений меньше, чем в 2021г.</w:t>
      </w:r>
    </w:p>
    <w:p w:rsidR="00A77C88" w:rsidRP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аварийное состояние дорог - 67 обращений (АППГ - 21 обращение), что на 5 обращений меньше, чем в 2021г.</w:t>
      </w:r>
    </w:p>
    <w:p w:rsidR="00A77C88" w:rsidRPr="00E51FFF" w:rsidRDefault="00E51FFF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- </w:t>
      </w:r>
      <w:r w:rsidR="00A77C88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зимней скользкости на дорогах - 17 обращений (АППГ - 21 обращение), что на 5 обращений меньше, чем в 2021г.</w:t>
      </w:r>
    </w:p>
    <w:p w:rsidR="00A77C88" w:rsidRPr="00E51FFF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 и другие частные заявки.</w:t>
      </w:r>
    </w:p>
    <w:p w:rsid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Пожарная обстановка.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За 2022 год по Системе-112 в ЕДДС поступило - 107 сообщений, из них: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пожаров (в домах и постройках в частном секторе </w:t>
      </w:r>
      <w:proofErr w:type="spellStart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Карачевского</w:t>
      </w:r>
      <w:proofErr w:type="spellEnd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района) – 74 (район), из них: 27 (город), 47 (село). 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 горение сухой растительности - 15.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-горение посадки - 3.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 информация о термических точках - 6 (3 из них УЧЕБНЫЕ).</w:t>
      </w:r>
      <w:proofErr w:type="gramEnd"/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 дымы с камер - 4.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-горение мусора (контейнерной площадки) - 5.</w:t>
      </w:r>
    </w:p>
    <w:p w:rsidR="00E51FFF" w:rsidRDefault="00E51FFF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обстановки с пожарами по району за 2022 год показывает, что по сравнению с аналогичным периодом 2021 года их количество уменьшилось на 29,5%, 2022г. - 74 пожара (АППГ 105). </w:t>
      </w:r>
    </w:p>
    <w:p w:rsidR="00E51FFF" w:rsidRDefault="00E51FFF" w:rsidP="00E51FFF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Обстановка на автомобильных дорогах.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По Системе-112 в ЕДДС в 2022г. поступило - 37 сообщений о ДТП (2021г. - 39), из них: 27 с пострадавшими, 4 факта ДТП повлекли смерть человека (АППГ 2 факта).</w:t>
      </w:r>
    </w:p>
    <w:p w:rsidR="00E51FFF" w:rsidRDefault="00E51FF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Обстановка на водных объектах.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2022 г. в ЕДДС поступило 1 сообщение о гибели человек на водоеме (озеро у Лесхоза), АППГ - 3 чел. </w:t>
      </w:r>
    </w:p>
    <w:p w:rsidR="00A77C88" w:rsidRPr="00E51FFF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Сообщения, связанные с взрывоопасными предметами (устройствами):</w:t>
      </w:r>
    </w:p>
    <w:p w:rsidR="00A77C88" w:rsidRPr="00E51FFF" w:rsidRDefault="00A77C88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По Системе-112 в ЕДДС в 2022г. поступило - 25 сообщений (АППГ - 11 сообщений), из них: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 заведомо ложное сообщение об акте терроризма -  7.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- обнаружение боеприпасов времен ВОВ -  8.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другое - 10.        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Сообщения, связанные с </w:t>
      </w:r>
      <w:proofErr w:type="gramStart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потерявшимися</w:t>
      </w:r>
      <w:proofErr w:type="gramEnd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лесу: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По Системе-112 в ЕДДС в 2022г. поступило - 6 сообщений о дезориентации в лесном массиве (АППГ - 7 сообщений).</w:t>
      </w:r>
    </w:p>
    <w:p w:rsidR="00A77C88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Оперативные дежурные ЕДДС в течение 2022 г. принимали участие в ежемесячных тренировках (12 раз) проводимых ЦУКС ГУ МЧС России по Брянской области по качественной и своевременной отработке документации в режиме ЧС. Замечаний по данным тренировкам не поступало.</w:t>
      </w:r>
    </w:p>
    <w:p w:rsidR="00422FB5" w:rsidRP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проблемой ЕДДС в настоящее время является некомплект сотрудников (дежурных диспетчеров) в количестве 2 чел. Из-за низкой заработной платы и увеличившейся нагрузкой, со стороны ЦУКС ГУ МЧС России по Брянской области. </w:t>
      </w:r>
      <w:r w:rsidR="00422FB5"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:rsidR="00422FB5" w:rsidRPr="00E51FFF" w:rsidRDefault="00422FB5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Анализ обстановки с пожарами по </w:t>
      </w:r>
      <w:proofErr w:type="spellStart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>Карачевскому</w:t>
      </w:r>
      <w:proofErr w:type="spellEnd"/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городскому поселению за 2022 год показывает, что по сравнению с аналогичным периодом 2021 года их количество уменьшилось на 29,5%.</w:t>
      </w:r>
    </w:p>
    <w:p w:rsidR="00422FB5" w:rsidRPr="00E51FFF" w:rsidRDefault="00422FB5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За 2022 год в городе произошло 27 пожаров, по сравнению с 2021 годом их количество уменьшилось на 6,9 % (АППГ- 29).</w:t>
      </w:r>
    </w:p>
    <w:p w:rsidR="00422FB5" w:rsidRPr="00E51FFF" w:rsidRDefault="00422FB5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В 2022 году погибших при пожарах на территории городского поселения не было.</w:t>
      </w:r>
    </w:p>
    <w:p w:rsidR="00422FB5" w:rsidRPr="00E51FFF" w:rsidRDefault="00422FB5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7C88" w:rsidRPr="00E51FFF" w:rsidRDefault="00422FB5" w:rsidP="008620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F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A77C88" w:rsidRPr="00E51F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Организация работы с детьми и молодежью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О молодежной политике.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муниципальном районе для решения социально-значимых вопросов </w:t>
      </w:r>
      <w:r w:rsidR="00FF5325" w:rsidRPr="008620CD">
        <w:rPr>
          <w:rFonts w:ascii="Times New Roman" w:hAnsi="Times New Roman" w:cs="Times New Roman"/>
          <w:sz w:val="28"/>
          <w:szCs w:val="28"/>
        </w:rPr>
        <w:t>поселения</w:t>
      </w:r>
      <w:r w:rsidRPr="008620CD">
        <w:rPr>
          <w:rFonts w:ascii="Times New Roman" w:hAnsi="Times New Roman" w:cs="Times New Roman"/>
          <w:sz w:val="28"/>
          <w:szCs w:val="28"/>
        </w:rPr>
        <w:t xml:space="preserve"> ведётся работа волонтёрских движений при активном взаимодействии с администрацией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района, сельскими поселениями, депутатским корпусом.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   В районе сформирован молодежный Совет при главе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среди трудящейся и учащейся молодёжи. Кроме молодежного Совета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районе   осуществляют деятельность на добровольческой основе 15 волонтерских объединений, созданные на базе общеобразовательных организаций, а также 1 отряд в организации среднего и высшего профессионального образования. Общее количество участников волонтёрских отрядов более трехсот волонтёров.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       Отдел культуры, молодёжной политики, физической культуры спорта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стал победителем в Региональном конкурсе по формированию Центров по развитию добровольческого движения в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муни</w:t>
      </w:r>
      <w:r w:rsidR="003A74B8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ципальных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районах (городских округах) Брянской области. 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 апреле 2022 года прошло торжественное открытие муниципального центра по развитию добровольческого движения и общественных инициатив города Карачева на базе детского дома творчества.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При участии молодежного Совета и волонтерских объединений проводятся районные мероприятия и акции различной направленности: добровольческой, патриотической, пропаганды здорового образа жизни, спортивные мероприятия, праздники посвященные: Дню Победы, Дню города, массовые лыжные гонки «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лыжня- 2022 года», Дню матери.</w:t>
      </w:r>
      <w:r w:rsidR="003A74B8"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Pr="008620CD">
        <w:rPr>
          <w:rFonts w:ascii="Times New Roman" w:hAnsi="Times New Roman" w:cs="Times New Roman"/>
          <w:sz w:val="28"/>
          <w:szCs w:val="28"/>
        </w:rPr>
        <w:t xml:space="preserve">Представители молодёжного Совета в 2022 году стали непосредственными помощниками и участниками в историческом открытии Дворца единоборств имени Артема Осипенко в городе Брянске.                            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Отдел культуры, молодежный политики, физической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куль</w:t>
      </w:r>
      <w:r w:rsidR="003A74B8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туры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и спорта совместно с молодёжным Советом и центром по развитию добровольческого движения и общественных инициатив города Карачева за отчетный период провели 73 мероприятий и акций с активным участием волонтёрских объединений такие как: </w:t>
      </w:r>
    </w:p>
    <w:p w:rsid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сбор гуманитарной помощи беженцам из ДНР и ЛНР;</w:t>
      </w:r>
      <w:r w:rsidR="003A74B8" w:rsidRPr="008620C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адресная помощь пожилым жителям;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-благоустройство памятных мест и мест захоронений защитников Отечества;</w:t>
      </w:r>
    </w:p>
    <w:p w:rsidR="00E51FFF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- «Битва ди-джеев», конкурс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выставка уникальных автомобилей мероприятия, посвященные Всероссийскому Дню молодежи;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-  торжественное мероприятие, посвящённое Дню добровольца;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- очистка берегов водоемов </w:t>
      </w:r>
      <w:r w:rsidR="003A74B8" w:rsidRPr="008620CD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8620CD">
        <w:rPr>
          <w:rFonts w:ascii="Times New Roman" w:hAnsi="Times New Roman" w:cs="Times New Roman"/>
          <w:sz w:val="28"/>
          <w:szCs w:val="28"/>
        </w:rPr>
        <w:t>;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акция «Георгиевская ленточка»;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акция «Зажги свечу»;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акция «Письмо солдату»; 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 акция «Мы вместе» ко Дню народного единства; 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-акция «Сад Памяти» и многие другие.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     В 2022 году на базе РДК, при поддержке департамента внутренней политики состоялся форум добровольцев «Твори добро». Молодежь </w:t>
      </w:r>
      <w:r w:rsidR="003A74B8" w:rsidRPr="008620CD">
        <w:rPr>
          <w:rFonts w:ascii="Times New Roman" w:hAnsi="Times New Roman" w:cs="Times New Roman"/>
          <w:sz w:val="28"/>
          <w:szCs w:val="28"/>
        </w:rPr>
        <w:t xml:space="preserve">города и </w:t>
      </w:r>
      <w:r w:rsidRPr="008620CD">
        <w:rPr>
          <w:rFonts w:ascii="Times New Roman" w:hAnsi="Times New Roman" w:cs="Times New Roman"/>
          <w:sz w:val="28"/>
          <w:szCs w:val="28"/>
        </w:rPr>
        <w:t xml:space="preserve">района встретились с областными спикерами, обучились проектному мышлению и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соци</w:t>
      </w:r>
      <w:r w:rsidR="003A74B8" w:rsidRPr="008620CD">
        <w:rPr>
          <w:rFonts w:ascii="Times New Roman" w:hAnsi="Times New Roman" w:cs="Times New Roman"/>
          <w:sz w:val="28"/>
          <w:szCs w:val="28"/>
        </w:rPr>
        <w:t>-</w:t>
      </w:r>
      <w:r w:rsidRPr="008620CD">
        <w:rPr>
          <w:rFonts w:ascii="Times New Roman" w:hAnsi="Times New Roman" w:cs="Times New Roman"/>
          <w:sz w:val="28"/>
          <w:szCs w:val="28"/>
        </w:rPr>
        <w:t>альному</w:t>
      </w:r>
      <w:proofErr w:type="spellEnd"/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проектированию. По окончании, которого всем участникам были вручены сертификаты.</w:t>
      </w:r>
    </w:p>
    <w:p w:rsidR="00265450" w:rsidRPr="008620CD" w:rsidRDefault="00265450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450" w:rsidRPr="008620CD" w:rsidRDefault="00265450" w:rsidP="00E51FF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О приёме и встречах главы администрации района</w:t>
      </w:r>
    </w:p>
    <w:p w:rsidR="00265450" w:rsidRPr="008620CD" w:rsidRDefault="00265450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7C88" w:rsidRPr="008620CD" w:rsidRDefault="00265450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     В 2022 году главой администрации лично проведено 12 приёмов, принято 150 человек по личным вопросам. Кроме того, с участием главы администрации проведено два совещания с представителя управляющих компаний, три совещания с 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>председателями уличных комитетов, восемь совещаний с представителями бизнеса и семь выездных совещаний с жителями сельских поселений, так называемые «сходы граждан». Проведено 44 совещания с работниками аппарата администрации и 48 совещаний с руководителями предприятий, организаций и учреждений района.  Для сравнения в 2021 году данные мероприятия не проводились.</w:t>
      </w:r>
    </w:p>
    <w:p w:rsidR="00E51FFF" w:rsidRDefault="00E51FFF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Об Общественном совете и общественных организаций района.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районе осуществляют деятельность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районный Совет ветеранов под руководством Гарбузовой Р.С. и Общественный Совет при главе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под руководством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Семернёва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А.М.. За прошлый год проведено 4 заседания Общественного Совета, на рассмотрение которого выносились социально-значимые вопросы, а также вопросы, касающиеся благоустройства территорий. Так, Общественным Советом были одобрены решения администрации района по реконструкции площади и строительства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набережной. Налажено тесное сотрудничество и с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Карачевским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районным Советом ветеранов, в прошлом году было проведено несколько совместных мероприятий, в том числе и по патриотическому воспитанию молодежи, а также подготовка к празднованию годовщины ВОВ.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При всех образовательных учреждениях </w:t>
      </w:r>
      <w:r w:rsidR="003A74B8" w:rsidRPr="008620CD">
        <w:rPr>
          <w:rFonts w:ascii="Times New Roman" w:hAnsi="Times New Roman" w:cs="Times New Roman"/>
          <w:sz w:val="28"/>
          <w:szCs w:val="28"/>
        </w:rPr>
        <w:t xml:space="preserve">города и </w:t>
      </w:r>
      <w:r w:rsidRPr="008620CD">
        <w:rPr>
          <w:rFonts w:ascii="Times New Roman" w:hAnsi="Times New Roman" w:cs="Times New Roman"/>
          <w:sz w:val="28"/>
          <w:szCs w:val="28"/>
        </w:rPr>
        <w:t xml:space="preserve">района создано и действует движение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включает в себя 575 чел.</w:t>
      </w:r>
    </w:p>
    <w:p w:rsidR="00A77C88" w:rsidRPr="008620CD" w:rsidRDefault="00A77C88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шести общеобразовательных учреждениях района (4 городских,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Тепловская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СОШ) создано движение Юных Патриотов.</w:t>
      </w:r>
    </w:p>
    <w:p w:rsidR="00A77C88" w:rsidRPr="008620CD" w:rsidRDefault="00A77C8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0CD">
        <w:rPr>
          <w:rFonts w:ascii="Times New Roman" w:hAnsi="Times New Roman" w:cs="Times New Roman"/>
          <w:b/>
          <w:bCs/>
          <w:sz w:val="28"/>
          <w:szCs w:val="28"/>
        </w:rPr>
        <w:t>Перспективы развития городского поселения в 2023 году</w:t>
      </w:r>
    </w:p>
    <w:p w:rsidR="00870433" w:rsidRPr="008620CD" w:rsidRDefault="008704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Важным показателем социального развития является уровень благоустроенности.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Для повышения уровня благоустроенности </w:t>
      </w:r>
      <w:r w:rsidR="00265450" w:rsidRPr="008620CD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8620CD">
        <w:rPr>
          <w:rFonts w:ascii="Times New Roman" w:hAnsi="Times New Roman" w:cs="Times New Roman"/>
          <w:sz w:val="28"/>
          <w:szCs w:val="28"/>
        </w:rPr>
        <w:t xml:space="preserve"> в 2023 году планируется провести следующие работы: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В рамках Национального проекта «Формирование комфортной городской среды» будут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выполнятся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работы по благоустройству дворовых территорий МКД ул. Карла Маркса 18,20 на сумму 3,48 млн. рублей и благоустройство сквера памяти подвига партизан и подпольщиков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r w:rsidR="00CA53D1" w:rsidRPr="008620CD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8620CD">
        <w:rPr>
          <w:rFonts w:ascii="Times New Roman" w:hAnsi="Times New Roman" w:cs="Times New Roman"/>
          <w:sz w:val="28"/>
          <w:szCs w:val="28"/>
        </w:rPr>
        <w:t xml:space="preserve"> на сумму 4,28 млн. рублей.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Федеральной программе «Увековечение памяти погибших при защите отечества на 2019-2024 годы» в 2023 году будет выполнен: ремонт Братской могилы 150 советских воинов, погибших при освобождении г. Карачева г. Карачев ул. Советская (городское кладбище). Всего на сумму 3,3 млн. рублей.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- По результатам 7-го Всероссийского конкурса лучших проектов создания комфортной среды, включенный в федеральный проект «Формирование 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>комфортной городской среды» национального проекта «Жилье и городская среда» г. Карачеву выделены средства на реконструкцию городской площади стоимость проекта 106,8 млн. рублей.</w:t>
      </w:r>
      <w:proofErr w:type="gramEnd"/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- Строительство тротуаров и подъездных путей к образовательным организациям, а именно тротуар по ул. К. Либкнехта (от ул.50 лет Октября до ул.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Федюнинского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), тротуар по ул. К. Либкнехта (от ул. Тургенева до ул.50 лет Октября), тротуар по ул. Урицкого</w:t>
      </w:r>
      <w:r w:rsidR="00E51FFF">
        <w:rPr>
          <w:rFonts w:ascii="Times New Roman" w:hAnsi="Times New Roman" w:cs="Times New Roman"/>
          <w:sz w:val="28"/>
          <w:szCs w:val="28"/>
        </w:rPr>
        <w:t xml:space="preserve"> (от ул. Дзержинского до ул. 50 </w:t>
      </w:r>
      <w:r w:rsidRPr="008620CD">
        <w:rPr>
          <w:rFonts w:ascii="Times New Roman" w:hAnsi="Times New Roman" w:cs="Times New Roman"/>
          <w:sz w:val="28"/>
          <w:szCs w:val="28"/>
        </w:rPr>
        <w:t>лет Ок</w:t>
      </w:r>
      <w:r w:rsidR="00E51FFF">
        <w:rPr>
          <w:rFonts w:ascii="Times New Roman" w:hAnsi="Times New Roman" w:cs="Times New Roman"/>
          <w:sz w:val="28"/>
          <w:szCs w:val="28"/>
        </w:rPr>
        <w:t>тября), тротуар по ул. Кольцова</w:t>
      </w:r>
      <w:r w:rsidRPr="008620CD">
        <w:rPr>
          <w:rFonts w:ascii="Times New Roman" w:hAnsi="Times New Roman" w:cs="Times New Roman"/>
          <w:sz w:val="28"/>
          <w:szCs w:val="28"/>
        </w:rPr>
        <w:t xml:space="preserve"> (от ул. Луначарского до ул. Железнодорожная), тротуар по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ул. Пролетарская (от ул.50 лет Октября до ул. Первомайской), тротуар по ул. Кольцова (от ул. Первомайской до ул. Белинского), ремонт подъездной дороги к Детскому саду Золотая рыбка, подъезд к хозяйственным воротам детский сад № 6 «Березка» (от ул. Горького) предварительно на сумму 11,2 млн. рублей.</w:t>
      </w:r>
      <w:proofErr w:type="gramEnd"/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Капитальный ремонт ул. Ленина г. Карачева, на ремонт выделены областные средства в 2023 году будет выполнен ремонт первой очереди на сумму 13 млн. рублей.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- Ремонт автомобильных дорог на общую сумму 23,9 млн. рублей по пер. Садовому г. Карачева (от ул. Первомайской 0,00-0,700), Ремонт ул. Тургенева-Дзержинского, Капитальный Ремонт автомобильной дороги по пер. Калинина. (400 м.), Капитальный ремонт ул. Первомайской от 0 до 0,98, Устройство переходного типа покрытия по дорогам г. Карачев ул. Мира, ул. Брянская (от ул. Кольцова до ул. Калинина), ул. Трудовая, ул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. Рабочая, ул. Зои Космодемьянской, ул. Новая д. Волкова.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Планируется провести ремонты фасадов,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крыш, дворовых территорий и другого в образовательных организациях района (в школах, садах и доп. образование) на сумму 19,9 млн. рублей. </w:t>
      </w:r>
    </w:p>
    <w:p w:rsidR="00870433" w:rsidRPr="008620CD" w:rsidRDefault="008704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Направлены документы на конкурс для отбора проектов по программе Инициативного бюджетирования на проведения работ по: обустройству сквера в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>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ул. Первомайская, установка спортивно-игровой площадки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(около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Первомаской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СОШ), 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Также планируется провести ремонт административных зданий: крыши здания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района, ремонт фасада здания администрации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района, ремонт крыши административного здания с.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ремонт административного здания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Мальтина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ул. Привокзальная, ремонт административного здания п. Согласие ул. Победы 50А, реконструкция крыши административного здания (СЭС) ул.  Кольцова 57б.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программе "Обеспечение жильем молодых семей в Брянской области" запланировано обеспечить жильем 3 семьи на сумму 4,3 млн. рублей.</w:t>
      </w:r>
    </w:p>
    <w:p w:rsidR="00870433" w:rsidRPr="008620CD" w:rsidRDefault="008704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 xml:space="preserve">Ведутся подготовительные работы по Строительству в 2024 году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в г. Карачев на 75 посещений в смену, в настоящее время ведутся работы по выделению земельного участка на территории МБОУ СОШ им А.М. Горького и работы по </w:t>
      </w:r>
      <w:r w:rsidRPr="008620CD">
        <w:rPr>
          <w:rFonts w:ascii="Times New Roman" w:hAnsi="Times New Roman" w:cs="Times New Roman"/>
          <w:sz w:val="28"/>
          <w:szCs w:val="28"/>
        </w:rPr>
        <w:lastRenderedPageBreak/>
        <w:t>подготовке ПСД, выделено средств 98 222 018,16, в том числе обл. бюджет 96 635 555,56 местный бюджет 1 586 462,6.</w:t>
      </w:r>
      <w:proofErr w:type="gramEnd"/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 раках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исполнения мероприятий Фонда поддержки социальных инициатив Газпрома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запланировано в 2024 году также запланировано строительство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с плавательными бассейнами в г. Карачев на сумму 214 млн. рублей.</w:t>
      </w:r>
    </w:p>
    <w:p w:rsidR="00870433" w:rsidRPr="008620CD" w:rsidRDefault="008704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Кроме того, на 2024 год запланировано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Государственной программе "Чистая вода (Брянская область)" строительство водонапорной башни для питьевого водоснабжения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 на сумму 2,5 млн. рублей</w:t>
      </w:r>
    </w:p>
    <w:p w:rsidR="00870433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в рамках Национального проекта «Формирование комфортной городской среды» благоустройство дворовых территорий МКД на сумму 8,6 млн. рублей.</w:t>
      </w:r>
    </w:p>
    <w:p w:rsidR="00870433" w:rsidRPr="008620CD" w:rsidRDefault="008704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Региональному проекту "Региональная и местная дорожная сеть (Брянская область)" подпрограммы "Автомобильные дороги" государственной программы "Обеспечение реализации государственных полномочий в области строительства, архитектуры и развитие дорожного хозяйства Брянской области" запланирован капитальный ремонт автомобильной дороги по ул. Комсомольской в с.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Брянской области, на сумму 23,4 млн.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в том числе из областного бюджета 22,27млн.</w:t>
      </w:r>
    </w:p>
    <w:p w:rsidR="00870433" w:rsidRPr="008620CD" w:rsidRDefault="00870433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Так же в 2024 году будет продолжено выполнение мероприятий</w:t>
      </w:r>
    </w:p>
    <w:p w:rsidR="00A77C88" w:rsidRPr="008620CD" w:rsidRDefault="00870433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программе "Обеспечение жильем молодых семей в Брянской области" запланировано обеспечить жильем 3 семьи на сумму 4,3 млн. рублей.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Кроме того, параллел</w:t>
      </w:r>
      <w:r w:rsidR="00E51FFF">
        <w:rPr>
          <w:rFonts w:ascii="Times New Roman" w:hAnsi="Times New Roman" w:cs="Times New Roman"/>
          <w:sz w:val="28"/>
          <w:szCs w:val="28"/>
        </w:rPr>
        <w:t>ьно мы ведём работу  по формиро</w:t>
      </w:r>
      <w:r w:rsidRPr="008620CD">
        <w:rPr>
          <w:rFonts w:ascii="Times New Roman" w:hAnsi="Times New Roman" w:cs="Times New Roman"/>
          <w:sz w:val="28"/>
          <w:szCs w:val="28"/>
        </w:rPr>
        <w:t>ванию объектов строительства на 2024 год, уже запланировано:</w:t>
      </w:r>
    </w:p>
    <w:p w:rsidR="00CA53D1" w:rsidRPr="008620CD" w:rsidRDefault="00CA53D1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Государственной программе "Чистая вода (Брянская область)" строительство водонапорной башни для питьевого водоснабжения д.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 на сумму 2,5 млн. рублей;</w:t>
      </w:r>
    </w:p>
    <w:p w:rsidR="00CA53D1" w:rsidRPr="008620CD" w:rsidRDefault="00CA53D1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в рамках Национального проекта «Формирование комфортной городской среды» благоустройство дворовых территорий МКД на сумму 8,6 млн. рублей.</w:t>
      </w:r>
    </w:p>
    <w:p w:rsidR="00CA53D1" w:rsidRPr="008620CD" w:rsidRDefault="00CA53D1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Региональному проекту "Региональная и местная дорожная сеть (Брянская область)" подпрограммы "Автомобильные дороги" государственной программы "Обеспечение реализации государственных полномочий в области строительства, архитектуры и развитие дорожного хозяйства Брянской области" запланирован капитальный ремонт автомобильной дороги по ул. Комсомольской в с.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Трыковка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 Брянской области, на сумму 23,4 млн.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в том числе из областного бюджета 22,27млн.</w:t>
      </w:r>
    </w:p>
    <w:p w:rsidR="00CA53D1" w:rsidRPr="008620CD" w:rsidRDefault="00CA53D1" w:rsidP="00E51F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Так же в 2024 году будет продолжено выполнение мероприятий: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- по программе "Обеспечение жильем молодых семей в Брянской области" запланировано обеспечить жильем 3 семьи на сумму 4,3 млн. рублей.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- по обеспечению жилыми помещениями детям-сиротам и детям, оставшимся без попечения родителей в сумме 16,9 млн. рублей, планируется приобрести 10 квартир. 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lastRenderedPageBreak/>
        <w:t xml:space="preserve">И даже начали заниматься, чтобы не пропустить заявочную компанию, планированием на 2025 год. Так в программу «Чистая вода» на 2025 </w:t>
      </w:r>
      <w:r w:rsidR="00E51FFF">
        <w:rPr>
          <w:rFonts w:ascii="Times New Roman" w:hAnsi="Times New Roman" w:cs="Times New Roman"/>
          <w:sz w:val="28"/>
          <w:szCs w:val="28"/>
        </w:rPr>
        <w:t>год уже включён объект водоснаб</w:t>
      </w:r>
      <w:r w:rsidRPr="008620CD">
        <w:rPr>
          <w:rFonts w:ascii="Times New Roman" w:hAnsi="Times New Roman" w:cs="Times New Roman"/>
          <w:sz w:val="28"/>
          <w:szCs w:val="28"/>
        </w:rPr>
        <w:t xml:space="preserve">жения «Строительство водопроводной сети по ул. </w:t>
      </w:r>
      <w:proofErr w:type="spellStart"/>
      <w:proofErr w:type="gramStart"/>
      <w:r w:rsidRPr="008620CD">
        <w:rPr>
          <w:rFonts w:ascii="Times New Roman" w:hAnsi="Times New Roman" w:cs="Times New Roman"/>
          <w:sz w:val="28"/>
          <w:szCs w:val="28"/>
        </w:rPr>
        <w:t>Магис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>-тральная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, по ул. Молодёжная, по ул. Новая в д. Грибовы дворы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района» городского поселения.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B56A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0CD">
        <w:rPr>
          <w:rFonts w:ascii="Times New Roman" w:hAnsi="Times New Roman" w:cs="Times New Roman"/>
          <w:sz w:val="28"/>
          <w:szCs w:val="28"/>
        </w:rPr>
        <w:t>Завершая свое выступлени</w:t>
      </w:r>
      <w:r w:rsidR="00B56A08">
        <w:rPr>
          <w:rFonts w:ascii="Times New Roman" w:hAnsi="Times New Roman" w:cs="Times New Roman"/>
          <w:sz w:val="28"/>
          <w:szCs w:val="28"/>
        </w:rPr>
        <w:t>е, хочу поблагодарить за созида</w:t>
      </w:r>
      <w:r w:rsidRPr="008620CD">
        <w:rPr>
          <w:rFonts w:ascii="Times New Roman" w:hAnsi="Times New Roman" w:cs="Times New Roman"/>
          <w:sz w:val="28"/>
          <w:szCs w:val="28"/>
        </w:rPr>
        <w:t xml:space="preserve">тельный труд  руководство и депутатский корпус городского  Совета народных депутатов Николаеву М.А., своих заместителей, специалистов сельских поселений, руководителей предприятий реального сектора экономики, социальной сферы, научных, образовательных, общественных и молодежных организаций, наших дорогих и уважаемых ветеранов, многих неравнодушных жителей, а их большинство в нашем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Карачевском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районе.</w:t>
      </w:r>
      <w:proofErr w:type="gramEnd"/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B56A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Благодаря вам и нашей совместной деятельности, наш район, город всё больше становится центром притяжения, местом, где будет со временем становиться 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комфортно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жить, учиться и работать, растить детей, куда уже звонят и едут за опытом представители других муниципальных образований. </w:t>
      </w:r>
    </w:p>
    <w:p w:rsidR="00CA53D1" w:rsidRPr="008620CD" w:rsidRDefault="00CA53D1" w:rsidP="00B56A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А недоброжелателям, мне хотелось бы сказать, услышьте меня, особенно те</w:t>
      </w:r>
      <w:r w:rsidR="00B56A08">
        <w:rPr>
          <w:rFonts w:ascii="Times New Roman" w:hAnsi="Times New Roman" w:cs="Times New Roman"/>
          <w:sz w:val="28"/>
          <w:szCs w:val="28"/>
        </w:rPr>
        <w:t>,</w:t>
      </w:r>
      <w:r w:rsidRPr="008620CD">
        <w:rPr>
          <w:rFonts w:ascii="Times New Roman" w:hAnsi="Times New Roman" w:cs="Times New Roman"/>
          <w:sz w:val="28"/>
          <w:szCs w:val="28"/>
        </w:rPr>
        <w:t xml:space="preserve"> кто н</w:t>
      </w:r>
      <w:r w:rsidR="00B56A08">
        <w:rPr>
          <w:rFonts w:ascii="Times New Roman" w:hAnsi="Times New Roman" w:cs="Times New Roman"/>
          <w:sz w:val="28"/>
          <w:szCs w:val="28"/>
        </w:rPr>
        <w:t xml:space="preserve">а время прибыл на нашу </w:t>
      </w:r>
      <w:proofErr w:type="spellStart"/>
      <w:r w:rsidR="00B56A08">
        <w:rPr>
          <w:rFonts w:ascii="Times New Roman" w:hAnsi="Times New Roman" w:cs="Times New Roman"/>
          <w:sz w:val="28"/>
          <w:szCs w:val="28"/>
        </w:rPr>
        <w:t>карачевс</w:t>
      </w:r>
      <w:r w:rsidRPr="008620CD">
        <w:rPr>
          <w:rFonts w:ascii="Times New Roman" w:hAnsi="Times New Roman" w:cs="Times New Roman"/>
          <w:sz w:val="28"/>
          <w:szCs w:val="28"/>
        </w:rPr>
        <w:t>кую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землю, успокойтесь,</w:t>
      </w:r>
      <w:r w:rsidR="00B56A08">
        <w:rPr>
          <w:rFonts w:ascii="Times New Roman" w:hAnsi="Times New Roman" w:cs="Times New Roman"/>
          <w:sz w:val="28"/>
          <w:szCs w:val="28"/>
        </w:rPr>
        <w:t xml:space="preserve"> перестаньте заниматься крючкот</w:t>
      </w:r>
      <w:r w:rsidRPr="008620CD">
        <w:rPr>
          <w:rFonts w:ascii="Times New Roman" w:hAnsi="Times New Roman" w:cs="Times New Roman"/>
          <w:sz w:val="28"/>
          <w:szCs w:val="28"/>
        </w:rPr>
        <w:t xml:space="preserve">ворством,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критиканством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, выдумывать небылицы, сеять панику. Не то время, особенно сейчас, когда наши земляки, участвуя в специальной военной </w:t>
      </w:r>
      <w:proofErr w:type="gramStart"/>
      <w:r w:rsidRPr="008620CD">
        <w:rPr>
          <w:rFonts w:ascii="Times New Roman" w:hAnsi="Times New Roman" w:cs="Times New Roman"/>
          <w:sz w:val="28"/>
          <w:szCs w:val="28"/>
        </w:rPr>
        <w:t>операции</w:t>
      </w:r>
      <w:proofErr w:type="gramEnd"/>
      <w:r w:rsidRPr="008620CD">
        <w:rPr>
          <w:rFonts w:ascii="Times New Roman" w:hAnsi="Times New Roman" w:cs="Times New Roman"/>
          <w:sz w:val="28"/>
          <w:szCs w:val="28"/>
        </w:rPr>
        <w:t xml:space="preserve"> отдают жизни за нашу с Вами свободу и мирную жизнь. А цифры и факты, вещь упрямая</w:t>
      </w:r>
      <w:r w:rsidR="00E21166" w:rsidRPr="008620CD">
        <w:rPr>
          <w:rFonts w:ascii="Times New Roman" w:hAnsi="Times New Roman" w:cs="Times New Roman"/>
          <w:sz w:val="28"/>
          <w:szCs w:val="28"/>
        </w:rPr>
        <w:t>, вы их сегодня в моём отчёте услышали.</w:t>
      </w:r>
    </w:p>
    <w:p w:rsidR="00E21166" w:rsidRPr="008620CD" w:rsidRDefault="00E21166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B56A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Все вместе, мы идем вперед, и на этом пути, как сказал Президент РФ Владимир Владимирович Путин, можем справиться с любым вызовом. На фоне санкций перед Россией открываются новые возможности, и мы должны их использовать на благо каждого жителя </w:t>
      </w:r>
      <w:proofErr w:type="spellStart"/>
      <w:r w:rsidRPr="008620CD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620CD">
        <w:rPr>
          <w:rFonts w:ascii="Times New Roman" w:hAnsi="Times New Roman" w:cs="Times New Roman"/>
          <w:sz w:val="28"/>
          <w:szCs w:val="28"/>
        </w:rPr>
        <w:t xml:space="preserve"> района, на благо будущих поколений.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3D1" w:rsidRPr="008620CD" w:rsidRDefault="00CA53D1" w:rsidP="00B56A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 xml:space="preserve"> Отчет главы администрации  касался самых важных сфер социально-экономической жизни </w:t>
      </w:r>
      <w:r w:rsidR="00E21166" w:rsidRPr="008620CD">
        <w:rPr>
          <w:rFonts w:ascii="Times New Roman" w:hAnsi="Times New Roman" w:cs="Times New Roman"/>
          <w:sz w:val="28"/>
          <w:szCs w:val="28"/>
        </w:rPr>
        <w:t>города</w:t>
      </w:r>
      <w:r w:rsidRPr="008620CD">
        <w:rPr>
          <w:rFonts w:ascii="Times New Roman" w:hAnsi="Times New Roman" w:cs="Times New Roman"/>
          <w:sz w:val="28"/>
          <w:szCs w:val="28"/>
        </w:rPr>
        <w:t>.</w:t>
      </w:r>
    </w:p>
    <w:p w:rsidR="00B56A08" w:rsidRDefault="00B56A08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B56A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0CD">
        <w:rPr>
          <w:rFonts w:ascii="Times New Roman" w:hAnsi="Times New Roman" w:cs="Times New Roman"/>
          <w:sz w:val="28"/>
          <w:szCs w:val="28"/>
        </w:rPr>
        <w:t>Спасибо за внимание!"</w:t>
      </w: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53D1" w:rsidRPr="008620CD" w:rsidRDefault="00CA53D1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7CDA" w:rsidRPr="008620CD" w:rsidRDefault="005C7CDA" w:rsidP="008620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7CDA" w:rsidRPr="008620CD" w:rsidSect="008620C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12"/>
    <w:rsid w:val="00001A08"/>
    <w:rsid w:val="00027339"/>
    <w:rsid w:val="0003115A"/>
    <w:rsid w:val="00092DAC"/>
    <w:rsid w:val="000E368F"/>
    <w:rsid w:val="00184FA8"/>
    <w:rsid w:val="00191B49"/>
    <w:rsid w:val="001A5A69"/>
    <w:rsid w:val="00265450"/>
    <w:rsid w:val="00290C44"/>
    <w:rsid w:val="002C5989"/>
    <w:rsid w:val="00311620"/>
    <w:rsid w:val="00315FC7"/>
    <w:rsid w:val="00335935"/>
    <w:rsid w:val="00360AA2"/>
    <w:rsid w:val="0037135B"/>
    <w:rsid w:val="003A74B8"/>
    <w:rsid w:val="003C1270"/>
    <w:rsid w:val="003E101F"/>
    <w:rsid w:val="00422FB5"/>
    <w:rsid w:val="00482A58"/>
    <w:rsid w:val="004B0A4C"/>
    <w:rsid w:val="004F2F58"/>
    <w:rsid w:val="005031B4"/>
    <w:rsid w:val="005303B0"/>
    <w:rsid w:val="0055733C"/>
    <w:rsid w:val="005C7CDA"/>
    <w:rsid w:val="005F2A77"/>
    <w:rsid w:val="006567FC"/>
    <w:rsid w:val="006E46B4"/>
    <w:rsid w:val="00790A6B"/>
    <w:rsid w:val="007D6263"/>
    <w:rsid w:val="007F4A75"/>
    <w:rsid w:val="007F6B55"/>
    <w:rsid w:val="007F7681"/>
    <w:rsid w:val="008206C2"/>
    <w:rsid w:val="0084073B"/>
    <w:rsid w:val="008620CD"/>
    <w:rsid w:val="00870433"/>
    <w:rsid w:val="00896E78"/>
    <w:rsid w:val="008D3E84"/>
    <w:rsid w:val="008E12BB"/>
    <w:rsid w:val="008E4E5E"/>
    <w:rsid w:val="008F67AB"/>
    <w:rsid w:val="00925C30"/>
    <w:rsid w:val="00966B99"/>
    <w:rsid w:val="0098460E"/>
    <w:rsid w:val="0098775F"/>
    <w:rsid w:val="009A7905"/>
    <w:rsid w:val="009C0636"/>
    <w:rsid w:val="009C5595"/>
    <w:rsid w:val="00A000C6"/>
    <w:rsid w:val="00A77C88"/>
    <w:rsid w:val="00AC4EC2"/>
    <w:rsid w:val="00B33941"/>
    <w:rsid w:val="00B56A08"/>
    <w:rsid w:val="00C0791F"/>
    <w:rsid w:val="00C777C7"/>
    <w:rsid w:val="00C85F27"/>
    <w:rsid w:val="00CA53D1"/>
    <w:rsid w:val="00CB169B"/>
    <w:rsid w:val="00D350C8"/>
    <w:rsid w:val="00D65548"/>
    <w:rsid w:val="00D65679"/>
    <w:rsid w:val="00D92FE0"/>
    <w:rsid w:val="00DD268C"/>
    <w:rsid w:val="00DF2604"/>
    <w:rsid w:val="00E21166"/>
    <w:rsid w:val="00E27CD0"/>
    <w:rsid w:val="00E41312"/>
    <w:rsid w:val="00E51FFF"/>
    <w:rsid w:val="00EB27B1"/>
    <w:rsid w:val="00EF370E"/>
    <w:rsid w:val="00F02E33"/>
    <w:rsid w:val="00F13877"/>
    <w:rsid w:val="00F27C4A"/>
    <w:rsid w:val="00F3501E"/>
    <w:rsid w:val="00F87DAF"/>
    <w:rsid w:val="00FA0555"/>
    <w:rsid w:val="00FB62ED"/>
    <w:rsid w:val="00FC18E6"/>
    <w:rsid w:val="00FD50F4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1387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138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20C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F13877"/>
  </w:style>
  <w:style w:type="paragraph" w:customStyle="1" w:styleId="ConsNormal">
    <w:name w:val="ConsNormal"/>
    <w:rsid w:val="00F1387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1387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138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20C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F13877"/>
  </w:style>
  <w:style w:type="paragraph" w:customStyle="1" w:styleId="ConsNormal">
    <w:name w:val="ConsNormal"/>
    <w:rsid w:val="00F1387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7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11DB-24F2-4251-8DAD-965D3C97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10883</Words>
  <Characters>62035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Первушова</cp:lastModifiedBy>
  <cp:revision>2</cp:revision>
  <cp:lastPrinted>2023-03-31T08:23:00Z</cp:lastPrinted>
  <dcterms:created xsi:type="dcterms:W3CDTF">2023-03-31T08:25:00Z</dcterms:created>
  <dcterms:modified xsi:type="dcterms:W3CDTF">2023-03-31T08:25:00Z</dcterms:modified>
</cp:coreProperties>
</file>